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8C30F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81076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Planeación, Evaluación y Agenda para el Desarrollo Mpal.</w:t>
                            </w:r>
                            <w:r w:rsidR="00E0200E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E0200E" w:rsidRP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Daniela Rameño Rivera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44FE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</w:t>
                            </w:r>
                            <w:r w:rsidR="00E2361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bre</w:t>
                            </w:r>
                            <w:r w:rsidR="00044FE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- Diciembre</w:t>
                            </w:r>
                            <w:r w:rsidR="00D86BD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D002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78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LY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Planeación, Evaluación y Agenda para el Desarrollo Mpal.</w:t>
                      </w:r>
                      <w:r w:rsidR="00E0200E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E0200E" w:rsidRP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Daniela Rameño Rivera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44FE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</w:t>
                      </w:r>
                      <w:r w:rsidR="00E2361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bre</w:t>
                      </w:r>
                      <w:r w:rsidR="00044FE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- Diciembre</w:t>
                      </w:r>
                      <w:r w:rsidR="00D86BD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D002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/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93142" w:rsidRPr="002524A6" w:rsidRDefault="00832A3E" w:rsidP="002524A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E0200E" w:rsidRPr="00EE7F9C" w:rsidRDefault="00E0200E" w:rsidP="00290ABD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E7F9C">
        <w:rPr>
          <w:rFonts w:ascii="Arial" w:eastAsia="Times New Roman" w:hAnsi="Arial" w:cs="Arial"/>
          <w:color w:val="000000"/>
          <w:lang w:eastAsia="es-MX"/>
        </w:rPr>
        <w:t>COPPLADEMUN (SEGUIMIENTO)</w:t>
      </w:r>
    </w:p>
    <w:p w:rsidR="00E0200E" w:rsidRDefault="00E0200E" w:rsidP="00290ABD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Evaluaciones trimestrales y </w:t>
      </w:r>
      <w:r w:rsidR="006535A5">
        <w:rPr>
          <w:rFonts w:ascii="Arial" w:eastAsia="Times New Roman" w:hAnsi="Arial" w:cs="Arial"/>
          <w:color w:val="000000"/>
          <w:lang w:eastAsia="es-MX"/>
        </w:rPr>
        <w:t>de desempeño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E0200E" w:rsidRDefault="00E0200E" w:rsidP="00290ABD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Promover la realización o actualización de Reglamentos y manuales de organización, servicios y protocolos de todas las jefaturas y direcciones del Gobierno Municipal. </w:t>
      </w:r>
    </w:p>
    <w:p w:rsidR="006209AD" w:rsidRDefault="00D00288" w:rsidP="002524A6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Guía Consultiva de Desempeño Municipal 2020</w:t>
      </w:r>
    </w:p>
    <w:p w:rsidR="00044FE0" w:rsidRPr="00044FE0" w:rsidRDefault="00044FE0" w:rsidP="002524A6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44FE0">
        <w:rPr>
          <w:rFonts w:ascii="Tahoma" w:hAnsi="Tahoma" w:cs="Tahoma"/>
        </w:rPr>
        <w:t>Capacitación y Evaluación del POA 2021</w:t>
      </w:r>
    </w:p>
    <w:p w:rsidR="00044FE0" w:rsidRPr="00044FE0" w:rsidRDefault="00044FE0" w:rsidP="002524A6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44FE0">
        <w:rPr>
          <w:rFonts w:ascii="Tahoma" w:hAnsi="Tahoma" w:cs="Tahoma"/>
        </w:rPr>
        <w:t>Coadyuvar en la proyección del Presupuesto de Egreso 2021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93142" w:rsidRDefault="00893142" w:rsidP="0089314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209AD" w:rsidRDefault="00044FE0" w:rsidP="00215B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</w:t>
      </w:r>
      <w:r w:rsidR="00E06CF3" w:rsidRPr="006209AD">
        <w:rPr>
          <w:rFonts w:ascii="Arial" w:eastAsia="Times New Roman" w:hAnsi="Arial" w:cs="Arial"/>
          <w:color w:val="000000"/>
          <w:lang w:eastAsia="es-MX"/>
        </w:rPr>
        <w:t>os trabajos del</w:t>
      </w:r>
      <w:r w:rsidR="00703A13" w:rsidRPr="006209AD">
        <w:rPr>
          <w:rFonts w:ascii="Arial" w:eastAsia="Times New Roman" w:hAnsi="Arial" w:cs="Arial"/>
          <w:color w:val="000000"/>
          <w:lang w:eastAsia="es-MX"/>
        </w:rPr>
        <w:t xml:space="preserve"> COPPLADEMUN</w:t>
      </w:r>
      <w:r>
        <w:rPr>
          <w:rFonts w:ascii="Arial" w:eastAsia="Times New Roman" w:hAnsi="Arial" w:cs="Arial"/>
          <w:color w:val="000000"/>
          <w:lang w:eastAsia="es-MX"/>
        </w:rPr>
        <w:t xml:space="preserve"> se han estado llevando a cabo de manera intermitente</w:t>
      </w:r>
      <w:r w:rsidR="008411BB">
        <w:rPr>
          <w:rFonts w:ascii="Arial" w:eastAsia="Times New Roman" w:hAnsi="Arial" w:cs="Arial"/>
          <w:color w:val="000000"/>
          <w:lang w:eastAsia="es-MX"/>
        </w:rPr>
        <w:t xml:space="preserve"> debido a la Contingencia Sanitaria, pero a pesar de ello en este trimestre se realizaron dos Sesiones,</w:t>
      </w:r>
      <w:r w:rsidR="006209AD" w:rsidRPr="006209AD">
        <w:rPr>
          <w:rFonts w:ascii="Arial" w:eastAsia="Times New Roman" w:hAnsi="Arial" w:cs="Arial"/>
          <w:color w:val="000000"/>
          <w:lang w:eastAsia="es-MX"/>
        </w:rPr>
        <w:t xml:space="preserve"> siempre con las medidas</w:t>
      </w:r>
      <w:r w:rsidR="00703A13" w:rsidRPr="006209AD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6209AD" w:rsidRPr="006209AD">
        <w:rPr>
          <w:rFonts w:ascii="Arial" w:eastAsia="Times New Roman" w:hAnsi="Arial" w:cs="Arial"/>
          <w:color w:val="000000"/>
          <w:lang w:eastAsia="es-MX"/>
        </w:rPr>
        <w:t xml:space="preserve">establecidas </w:t>
      </w:r>
      <w:r w:rsidR="00703A13" w:rsidRPr="006209AD">
        <w:rPr>
          <w:rFonts w:ascii="Arial" w:eastAsia="Times New Roman" w:hAnsi="Arial" w:cs="Arial"/>
          <w:color w:val="000000"/>
          <w:lang w:eastAsia="es-MX"/>
        </w:rPr>
        <w:t>po</w:t>
      </w:r>
      <w:r w:rsidR="006209AD" w:rsidRPr="006209AD">
        <w:rPr>
          <w:rFonts w:ascii="Arial" w:eastAsia="Times New Roman" w:hAnsi="Arial" w:cs="Arial"/>
          <w:color w:val="000000"/>
          <w:lang w:eastAsia="es-MX"/>
        </w:rPr>
        <w:t>r la Secretaria de S</w:t>
      </w:r>
      <w:r w:rsidR="008411BB">
        <w:rPr>
          <w:rFonts w:ascii="Arial" w:eastAsia="Times New Roman" w:hAnsi="Arial" w:cs="Arial"/>
          <w:color w:val="000000"/>
          <w:lang w:eastAsia="es-MX"/>
        </w:rPr>
        <w:t>alud</w:t>
      </w:r>
      <w:r w:rsidR="006209AD" w:rsidRPr="006209AD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8411BB">
        <w:rPr>
          <w:rFonts w:ascii="Arial" w:eastAsia="Times New Roman" w:hAnsi="Arial" w:cs="Arial"/>
          <w:color w:val="000000"/>
          <w:lang w:eastAsia="es-MX"/>
        </w:rPr>
        <w:t xml:space="preserve">una se </w:t>
      </w:r>
      <w:proofErr w:type="spellStart"/>
      <w:r w:rsidR="008411BB">
        <w:rPr>
          <w:rFonts w:ascii="Arial" w:eastAsia="Times New Roman" w:hAnsi="Arial" w:cs="Arial"/>
          <w:color w:val="000000"/>
          <w:lang w:eastAsia="es-MX"/>
        </w:rPr>
        <w:t>realizo</w:t>
      </w:r>
      <w:proofErr w:type="spellEnd"/>
      <w:r w:rsidR="008411BB">
        <w:rPr>
          <w:rFonts w:ascii="Arial" w:eastAsia="Times New Roman" w:hAnsi="Arial" w:cs="Arial"/>
          <w:color w:val="000000"/>
          <w:lang w:eastAsia="es-MX"/>
        </w:rPr>
        <w:t xml:space="preserve"> el pasado 26 de Noviembre y la otra se realizó el 16 de Diciembre</w:t>
      </w:r>
      <w:r w:rsidR="006209AD" w:rsidRPr="006209AD">
        <w:rPr>
          <w:rFonts w:ascii="Arial" w:eastAsia="Times New Roman" w:hAnsi="Arial" w:cs="Arial"/>
          <w:color w:val="000000"/>
          <w:lang w:eastAsia="es-MX"/>
        </w:rPr>
        <w:t xml:space="preserve"> en ella</w:t>
      </w:r>
      <w:r w:rsidR="008411BB">
        <w:rPr>
          <w:rFonts w:ascii="Arial" w:eastAsia="Times New Roman" w:hAnsi="Arial" w:cs="Arial"/>
          <w:color w:val="000000"/>
          <w:lang w:eastAsia="es-MX"/>
        </w:rPr>
        <w:t>s se aprobaron anexar nuevas Obras a</w:t>
      </w:r>
      <w:r w:rsidR="006209AD" w:rsidRPr="006209AD">
        <w:rPr>
          <w:rFonts w:ascii="Arial" w:eastAsia="Times New Roman" w:hAnsi="Arial" w:cs="Arial"/>
          <w:color w:val="000000"/>
          <w:lang w:eastAsia="es-MX"/>
        </w:rPr>
        <w:t>l Programa Anual de Obra para el Ejercicio Fiscal 2020,</w:t>
      </w:r>
      <w:r w:rsidR="008411BB">
        <w:rPr>
          <w:rFonts w:ascii="Arial" w:eastAsia="Times New Roman" w:hAnsi="Arial" w:cs="Arial"/>
          <w:color w:val="000000"/>
          <w:lang w:eastAsia="es-MX"/>
        </w:rPr>
        <w:t xml:space="preserve"> además en esta </w:t>
      </w:r>
      <w:proofErr w:type="spellStart"/>
      <w:r w:rsidR="008411BB">
        <w:rPr>
          <w:rFonts w:ascii="Arial" w:eastAsia="Times New Roman" w:hAnsi="Arial" w:cs="Arial"/>
          <w:color w:val="000000"/>
          <w:lang w:eastAsia="es-MX"/>
        </w:rPr>
        <w:t>ultima</w:t>
      </w:r>
      <w:proofErr w:type="spellEnd"/>
      <w:r w:rsidR="008411BB">
        <w:rPr>
          <w:rFonts w:ascii="Arial" w:eastAsia="Times New Roman" w:hAnsi="Arial" w:cs="Arial"/>
          <w:color w:val="000000"/>
          <w:lang w:eastAsia="es-MX"/>
        </w:rPr>
        <w:t xml:space="preserve"> se dio un informe del </w:t>
      </w:r>
      <w:proofErr w:type="spellStart"/>
      <w:r w:rsidR="008411BB">
        <w:rPr>
          <w:rFonts w:ascii="Arial" w:eastAsia="Times New Roman" w:hAnsi="Arial" w:cs="Arial"/>
          <w:color w:val="000000"/>
          <w:lang w:eastAsia="es-MX"/>
        </w:rPr>
        <w:t>numero</w:t>
      </w:r>
      <w:proofErr w:type="spellEnd"/>
      <w:r w:rsidR="008411BB">
        <w:rPr>
          <w:rFonts w:ascii="Arial" w:eastAsia="Times New Roman" w:hAnsi="Arial" w:cs="Arial"/>
          <w:color w:val="000000"/>
          <w:lang w:eastAsia="es-MX"/>
        </w:rPr>
        <w:t xml:space="preserve"> total de obras realizadas en todo </w:t>
      </w:r>
      <w:proofErr w:type="spellStart"/>
      <w:r w:rsidR="008411BB">
        <w:rPr>
          <w:rFonts w:ascii="Arial" w:eastAsia="Times New Roman" w:hAnsi="Arial" w:cs="Arial"/>
          <w:color w:val="000000"/>
          <w:lang w:eastAsia="es-MX"/>
        </w:rPr>
        <w:t>en</w:t>
      </w:r>
      <w:proofErr w:type="spellEnd"/>
      <w:r w:rsidR="008411BB">
        <w:rPr>
          <w:rFonts w:ascii="Arial" w:eastAsia="Times New Roman" w:hAnsi="Arial" w:cs="Arial"/>
          <w:color w:val="000000"/>
          <w:lang w:eastAsia="es-MX"/>
        </w:rPr>
        <w:t xml:space="preserve"> municipio.</w:t>
      </w:r>
    </w:p>
    <w:p w:rsidR="00E06CF3" w:rsidRPr="006209AD" w:rsidRDefault="00E06CF3" w:rsidP="00215B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209AD"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6357F8" w:rsidRPr="006209AD">
        <w:rPr>
          <w:rFonts w:ascii="Arial" w:eastAsia="Times New Roman" w:hAnsi="Arial" w:cs="Arial"/>
          <w:color w:val="000000"/>
          <w:lang w:eastAsia="es-MX"/>
        </w:rPr>
        <w:t>notificó a todos los Directores, acerca de la entrega de</w:t>
      </w:r>
      <w:r w:rsidRPr="006209AD">
        <w:rPr>
          <w:rFonts w:ascii="Arial" w:eastAsia="Times New Roman" w:hAnsi="Arial" w:cs="Arial"/>
          <w:color w:val="000000"/>
          <w:lang w:eastAsia="es-MX"/>
        </w:rPr>
        <w:t xml:space="preserve"> las evaluaciones trimestrales</w:t>
      </w:r>
      <w:r w:rsidR="002B5211" w:rsidRPr="006209AD">
        <w:rPr>
          <w:rFonts w:ascii="Arial" w:eastAsia="Times New Roman" w:hAnsi="Arial" w:cs="Arial"/>
          <w:color w:val="000000"/>
          <w:lang w:eastAsia="es-MX"/>
        </w:rPr>
        <w:t xml:space="preserve"> y del desempeño</w:t>
      </w:r>
      <w:r w:rsidR="008411BB">
        <w:rPr>
          <w:rFonts w:ascii="Arial" w:eastAsia="Times New Roman" w:hAnsi="Arial" w:cs="Arial"/>
          <w:color w:val="000000"/>
          <w:lang w:eastAsia="es-MX"/>
        </w:rPr>
        <w:t>, correspondientes al cuarto</w:t>
      </w:r>
      <w:r w:rsidRPr="006209AD">
        <w:rPr>
          <w:rFonts w:ascii="Arial" w:eastAsia="Times New Roman" w:hAnsi="Arial" w:cs="Arial"/>
          <w:color w:val="000000"/>
          <w:lang w:eastAsia="es-MX"/>
        </w:rPr>
        <w:t xml:space="preserve"> t</w:t>
      </w:r>
      <w:r w:rsidR="002B5211" w:rsidRPr="006209AD">
        <w:rPr>
          <w:rFonts w:ascii="Arial" w:eastAsia="Times New Roman" w:hAnsi="Arial" w:cs="Arial"/>
          <w:color w:val="000000"/>
          <w:lang w:eastAsia="es-MX"/>
        </w:rPr>
        <w:t xml:space="preserve">rimestre </w:t>
      </w:r>
      <w:r w:rsidR="006357F8" w:rsidRPr="006209AD">
        <w:rPr>
          <w:rFonts w:ascii="Arial" w:eastAsia="Times New Roman" w:hAnsi="Arial" w:cs="Arial"/>
          <w:color w:val="000000"/>
          <w:lang w:eastAsia="es-MX"/>
        </w:rPr>
        <w:t>del 20</w:t>
      </w:r>
      <w:r w:rsidR="008411BB">
        <w:rPr>
          <w:rFonts w:ascii="Arial" w:eastAsia="Times New Roman" w:hAnsi="Arial" w:cs="Arial"/>
          <w:color w:val="000000"/>
          <w:lang w:eastAsia="es-MX"/>
        </w:rPr>
        <w:t>20 (octubre-dic</w:t>
      </w:r>
      <w:r w:rsidR="006209AD">
        <w:rPr>
          <w:rFonts w:ascii="Arial" w:eastAsia="Times New Roman" w:hAnsi="Arial" w:cs="Arial"/>
          <w:color w:val="000000"/>
          <w:lang w:eastAsia="es-MX"/>
        </w:rPr>
        <w:t>iembre</w:t>
      </w:r>
      <w:r w:rsidR="006357F8" w:rsidRPr="006209AD">
        <w:rPr>
          <w:rFonts w:ascii="Arial" w:eastAsia="Times New Roman" w:hAnsi="Arial" w:cs="Arial"/>
          <w:color w:val="000000"/>
          <w:lang w:eastAsia="es-MX"/>
        </w:rPr>
        <w:t>)</w:t>
      </w:r>
      <w:r w:rsidRPr="006209AD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6357F8" w:rsidRPr="006209AD">
        <w:rPr>
          <w:rFonts w:ascii="Arial" w:eastAsia="Times New Roman" w:hAnsi="Arial" w:cs="Arial"/>
          <w:color w:val="000000"/>
          <w:lang w:eastAsia="es-MX"/>
        </w:rPr>
        <w:t>se enviaron los formatos vía electrónica para su llenado y se establecieron las fechas de entrega de las mismas.</w:t>
      </w:r>
    </w:p>
    <w:p w:rsidR="00E06CF3" w:rsidRDefault="003020BD" w:rsidP="00290A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Seguimos</w:t>
      </w:r>
      <w:r w:rsidR="00E06CF3">
        <w:rPr>
          <w:rFonts w:ascii="Arial" w:eastAsia="Times New Roman" w:hAnsi="Arial" w:cs="Arial"/>
          <w:color w:val="000000"/>
          <w:lang w:eastAsia="es-MX"/>
        </w:rPr>
        <w:t xml:space="preserve"> Promoviendo y Asesorando en la realización de los distin</w:t>
      </w:r>
      <w:r>
        <w:rPr>
          <w:rFonts w:ascii="Arial" w:eastAsia="Times New Roman" w:hAnsi="Arial" w:cs="Arial"/>
          <w:color w:val="000000"/>
          <w:lang w:eastAsia="es-MX"/>
        </w:rPr>
        <w:t>tos manuales de organización y R</w:t>
      </w:r>
      <w:r w:rsidR="00E06CF3">
        <w:rPr>
          <w:rFonts w:ascii="Arial" w:eastAsia="Times New Roman" w:hAnsi="Arial" w:cs="Arial"/>
          <w:color w:val="000000"/>
          <w:lang w:eastAsia="es-MX"/>
        </w:rPr>
        <w:t xml:space="preserve">eglamentos, brindando una estructura general y resolviendo dudas, para enviarlos a sindicatura para revisión y aprobación; finalmente someterlas al pleno para la publicación correspondiente. </w:t>
      </w:r>
    </w:p>
    <w:p w:rsidR="00EE7F9C" w:rsidRPr="00EB7D12" w:rsidRDefault="00FA7AE5" w:rsidP="00617B2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B7D12">
        <w:rPr>
          <w:rFonts w:ascii="Arial" w:eastAsia="Times New Roman" w:hAnsi="Arial" w:cs="Arial"/>
          <w:color w:val="000000"/>
          <w:lang w:eastAsia="es-MX"/>
        </w:rPr>
        <w:t>En e</w:t>
      </w:r>
      <w:r w:rsidR="003020BD" w:rsidRPr="00EB7D12">
        <w:rPr>
          <w:rFonts w:ascii="Arial" w:eastAsia="Times New Roman" w:hAnsi="Arial" w:cs="Arial"/>
          <w:color w:val="000000"/>
          <w:lang w:eastAsia="es-MX"/>
        </w:rPr>
        <w:t>ste trimestre con respecto a la Guía Consultiva de Dese</w:t>
      </w:r>
      <w:r w:rsidR="008411BB">
        <w:rPr>
          <w:rFonts w:ascii="Arial" w:eastAsia="Times New Roman" w:hAnsi="Arial" w:cs="Arial"/>
          <w:color w:val="000000"/>
          <w:lang w:eastAsia="es-MX"/>
        </w:rPr>
        <w:t>mpeño Municipal, e</w:t>
      </w:r>
      <w:r w:rsidR="001D6369" w:rsidRPr="00EB7D12">
        <w:rPr>
          <w:rFonts w:ascii="Arial" w:eastAsia="Times New Roman" w:hAnsi="Arial" w:cs="Arial"/>
          <w:color w:val="000000"/>
          <w:lang w:eastAsia="es-MX"/>
        </w:rPr>
        <w:t xml:space="preserve">l </w:t>
      </w:r>
      <w:r w:rsidR="00EB7D12" w:rsidRPr="00EB7D12">
        <w:rPr>
          <w:rFonts w:ascii="Arial" w:eastAsia="Times New Roman" w:hAnsi="Arial" w:cs="Arial"/>
          <w:color w:val="000000"/>
          <w:lang w:eastAsia="es-MX"/>
        </w:rPr>
        <w:t>día</w:t>
      </w:r>
      <w:r w:rsidR="008411BB">
        <w:rPr>
          <w:rFonts w:ascii="Arial" w:eastAsia="Times New Roman" w:hAnsi="Arial" w:cs="Arial"/>
          <w:color w:val="000000"/>
          <w:lang w:eastAsia="es-MX"/>
        </w:rPr>
        <w:t xml:space="preserve"> 30 de octubre se realizó la </w:t>
      </w:r>
      <w:r w:rsidR="001D6369" w:rsidRPr="00EB7D12">
        <w:rPr>
          <w:rFonts w:ascii="Arial" w:eastAsia="Times New Roman" w:hAnsi="Arial" w:cs="Arial"/>
          <w:color w:val="000000"/>
          <w:lang w:eastAsia="es-MX"/>
        </w:rPr>
        <w:t>Revisión</w:t>
      </w:r>
      <w:r w:rsidR="008411BB">
        <w:rPr>
          <w:rFonts w:ascii="Arial" w:eastAsia="Times New Roman" w:hAnsi="Arial" w:cs="Arial"/>
          <w:color w:val="000000"/>
          <w:lang w:eastAsia="es-MX"/>
        </w:rPr>
        <w:t xml:space="preserve"> (</w:t>
      </w:r>
      <w:r w:rsidR="005A5389">
        <w:rPr>
          <w:rFonts w:ascii="Arial" w:eastAsia="Times New Roman" w:hAnsi="Arial" w:cs="Arial"/>
          <w:color w:val="000000"/>
          <w:lang w:eastAsia="es-MX"/>
        </w:rPr>
        <w:t>Evaluación</w:t>
      </w:r>
      <w:r w:rsidR="008411BB">
        <w:rPr>
          <w:rFonts w:ascii="Arial" w:eastAsia="Times New Roman" w:hAnsi="Arial" w:cs="Arial"/>
          <w:color w:val="000000"/>
          <w:lang w:eastAsia="es-MX"/>
        </w:rPr>
        <w:t>)</w:t>
      </w:r>
      <w:r w:rsidR="001D6369" w:rsidRPr="00EB7D12">
        <w:rPr>
          <w:rFonts w:ascii="Arial" w:eastAsia="Times New Roman" w:hAnsi="Arial" w:cs="Arial"/>
          <w:color w:val="000000"/>
          <w:lang w:eastAsia="es-MX"/>
        </w:rPr>
        <w:t xml:space="preserve">, a todas la direcciones que </w:t>
      </w:r>
      <w:r w:rsidR="005A5389">
        <w:rPr>
          <w:rFonts w:ascii="Arial" w:eastAsia="Times New Roman" w:hAnsi="Arial" w:cs="Arial"/>
          <w:color w:val="000000"/>
          <w:lang w:eastAsia="es-MX"/>
        </w:rPr>
        <w:t xml:space="preserve">participan en la Guía y que conforman los 8 módulos a revisar, teniendo como resultado: 121 indicadores en verde, 10 en rojo y 2 en amarillo, de un total de 133 indicadores, lo que arrojo una Calificación final de 90.06 para el Municipio de Jocotepec. </w:t>
      </w:r>
    </w:p>
    <w:p w:rsidR="00B96AB7" w:rsidRDefault="005A5389" w:rsidP="003020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Para la realización del Programa Operativo Anual 2021 (POA) se llevaron a cabo capacitaciones con los Directores de las diferentes áreas del Gobierno Municipal, para el llenado correcto del mismo, asi como darles a conocer las nuevas adecuaciones tanto al formato como al contenido. Se fijaron las fechas de revisión y entrega.</w:t>
      </w:r>
    </w:p>
    <w:p w:rsidR="00B96AB7" w:rsidRPr="00B96AB7" w:rsidRDefault="00656AA5" w:rsidP="003020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tuvo coordinación directa con la Contraloría Ciudadana y la Hacienda Municipal para la entrega de los Poas, en tiempo y forma para la realización del Presupuesto de Egresos del 2021, </w:t>
      </w:r>
      <w:proofErr w:type="gramStart"/>
      <w:r>
        <w:rPr>
          <w:rFonts w:ascii="Arial" w:eastAsia="Times New Roman" w:hAnsi="Arial" w:cs="Arial"/>
          <w:color w:val="000000"/>
          <w:lang w:eastAsia="es-MX"/>
        </w:rPr>
        <w:t>los</w:t>
      </w:r>
      <w:proofErr w:type="gramEnd"/>
      <w:r>
        <w:rPr>
          <w:rFonts w:ascii="Arial" w:eastAsia="Times New Roman" w:hAnsi="Arial" w:cs="Arial"/>
          <w:color w:val="000000"/>
          <w:lang w:eastAsia="es-MX"/>
        </w:rPr>
        <w:t xml:space="preserve"> poas fueron entregados de manera digital y en formato PDF para su posterior publicación en la página de transparencia de este Gobierno Municipal.</w:t>
      </w:r>
    </w:p>
    <w:p w:rsidR="003020BD" w:rsidRPr="003020BD" w:rsidRDefault="003020BD" w:rsidP="003020BD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EE7F9C" w:rsidRDefault="00EE7F9C" w:rsidP="00EE7F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No aplica</w:t>
      </w:r>
    </w:p>
    <w:p w:rsidR="00893142" w:rsidRPr="0050718B" w:rsidRDefault="00832A3E" w:rsidP="0050718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50718B" w:rsidRDefault="00893142" w:rsidP="0050718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50718B">
        <w:rPr>
          <w:rFonts w:ascii="Arial" w:eastAsia="Times New Roman" w:hAnsi="Arial" w:cs="Arial"/>
          <w:lang w:eastAsia="es-MX"/>
        </w:rPr>
        <w:t xml:space="preserve">En </w:t>
      </w:r>
      <w:r w:rsidR="0050718B" w:rsidRPr="0050718B">
        <w:rPr>
          <w:rFonts w:ascii="Arial" w:eastAsia="Times New Roman" w:hAnsi="Arial" w:cs="Arial"/>
          <w:lang w:eastAsia="es-MX"/>
        </w:rPr>
        <w:t>el desarrollo integral</w:t>
      </w:r>
      <w:r w:rsidRPr="0050718B">
        <w:rPr>
          <w:rFonts w:ascii="Arial" w:eastAsia="Times New Roman" w:hAnsi="Arial" w:cs="Arial"/>
          <w:lang w:eastAsia="es-MX"/>
        </w:rPr>
        <w:t xml:space="preserve"> del Municipio,</w:t>
      </w:r>
      <w:r w:rsidR="00EB0277" w:rsidRPr="0050718B">
        <w:rPr>
          <w:rFonts w:ascii="Arial" w:eastAsia="Times New Roman" w:hAnsi="Arial" w:cs="Arial"/>
          <w:lang w:eastAsia="es-MX"/>
        </w:rPr>
        <w:t xml:space="preserve"> </w:t>
      </w:r>
      <w:r w:rsidR="0050718B" w:rsidRPr="0050718B">
        <w:rPr>
          <w:rFonts w:ascii="Arial" w:eastAsia="Times New Roman" w:hAnsi="Arial" w:cs="Arial"/>
          <w:lang w:eastAsia="es-MX"/>
        </w:rPr>
        <w:t xml:space="preserve">pues la administración pública debe de tener directrices establecidas </w:t>
      </w:r>
      <w:r w:rsidR="007D4011">
        <w:rPr>
          <w:rFonts w:ascii="Arial" w:eastAsia="Times New Roman" w:hAnsi="Arial" w:cs="Arial"/>
          <w:lang w:eastAsia="es-MX"/>
        </w:rPr>
        <w:t>que fijen el rumbo del Gobierno y</w:t>
      </w:r>
      <w:r w:rsidR="0050718B" w:rsidRPr="0050718B">
        <w:rPr>
          <w:rFonts w:ascii="Arial" w:eastAsia="Times New Roman" w:hAnsi="Arial" w:cs="Arial"/>
          <w:lang w:eastAsia="es-MX"/>
        </w:rPr>
        <w:t xml:space="preserve"> en donde</w:t>
      </w:r>
      <w:r w:rsidR="00EB0277" w:rsidRPr="0050718B">
        <w:rPr>
          <w:rFonts w:ascii="Arial" w:eastAsia="Times New Roman" w:hAnsi="Arial" w:cs="Arial"/>
          <w:lang w:eastAsia="es-MX"/>
        </w:rPr>
        <w:t xml:space="preserve"> </w:t>
      </w:r>
      <w:r w:rsidR="0050718B" w:rsidRPr="0050718B">
        <w:rPr>
          <w:rFonts w:ascii="Arial" w:eastAsia="Times New Roman" w:hAnsi="Arial" w:cs="Arial"/>
          <w:lang w:eastAsia="es-MX"/>
        </w:rPr>
        <w:t>todas la áreas se profesionalicen y actualicen</w:t>
      </w:r>
      <w:r w:rsidR="00EB0277" w:rsidRPr="0050718B">
        <w:rPr>
          <w:rFonts w:ascii="Arial" w:eastAsia="Times New Roman" w:hAnsi="Arial" w:cs="Arial"/>
          <w:lang w:eastAsia="es-MX"/>
        </w:rPr>
        <w:t xml:space="preserve"> para el mejor desempeño de sus direcciones, </w:t>
      </w:r>
      <w:r w:rsidR="0050718B" w:rsidRPr="0050718B">
        <w:rPr>
          <w:rFonts w:ascii="Arial" w:eastAsia="Times New Roman" w:hAnsi="Arial" w:cs="Arial"/>
          <w:lang w:eastAsia="es-MX"/>
        </w:rPr>
        <w:t>ahora</w:t>
      </w:r>
      <w:r w:rsidR="00EB0277" w:rsidRPr="0050718B">
        <w:rPr>
          <w:rFonts w:ascii="Arial" w:eastAsia="Times New Roman" w:hAnsi="Arial" w:cs="Arial"/>
          <w:lang w:eastAsia="es-MX"/>
        </w:rPr>
        <w:t xml:space="preserve"> cuentan ya con instrumentos que les permiten una buena organización, dar mejor servicio y tiene procedimientos establecidos además de un plan operativo anual que les permite priorizar sus estrate</w:t>
      </w:r>
      <w:r w:rsidR="0050718B" w:rsidRPr="0050718B">
        <w:rPr>
          <w:rFonts w:ascii="Arial" w:eastAsia="Times New Roman" w:hAnsi="Arial" w:cs="Arial"/>
          <w:lang w:eastAsia="es-MX"/>
        </w:rPr>
        <w:t>gias y se cuenta con un sistema de</w:t>
      </w:r>
      <w:r w:rsidR="003C11F8" w:rsidRPr="0050718B">
        <w:rPr>
          <w:rFonts w:ascii="Arial" w:eastAsia="Times New Roman" w:hAnsi="Arial" w:cs="Arial"/>
          <w:lang w:eastAsia="es-MX"/>
        </w:rPr>
        <w:t xml:space="preserve"> evaluación al trabjo realizado, asi como una evaluación del desempeño a los titulares </w:t>
      </w:r>
      <w:r w:rsidR="0050718B" w:rsidRPr="0050718B">
        <w:rPr>
          <w:rFonts w:ascii="Arial" w:eastAsia="Times New Roman" w:hAnsi="Arial" w:cs="Arial"/>
          <w:lang w:eastAsia="es-MX"/>
        </w:rPr>
        <w:t>de las áreas.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E7F9C" w:rsidRPr="00652948" w:rsidRDefault="006E6154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</w:t>
      </w:r>
      <w:r w:rsidR="00EE7F9C">
        <w:rPr>
          <w:rFonts w:ascii="Arial" w:eastAsia="Times New Roman" w:hAnsi="Arial" w:cs="Arial"/>
          <w:color w:val="000000"/>
          <w:lang w:eastAsia="es-MX"/>
        </w:rPr>
        <w:t>.- I</w:t>
      </w:r>
      <w:r w:rsidR="00EE7F9C" w:rsidRPr="00652948">
        <w:rPr>
          <w:rFonts w:ascii="Arial" w:eastAsia="Times New Roman" w:hAnsi="Arial" w:cs="Arial"/>
          <w:color w:val="000000"/>
          <w:lang w:eastAsia="es-MX"/>
        </w:rPr>
        <w:t xml:space="preserve">ntegración </w:t>
      </w:r>
      <w:r w:rsidR="00290ABD">
        <w:rPr>
          <w:rFonts w:ascii="Arial" w:eastAsia="Times New Roman" w:hAnsi="Arial" w:cs="Arial"/>
          <w:color w:val="000000"/>
          <w:lang w:eastAsia="es-MX"/>
        </w:rPr>
        <w:t xml:space="preserve">y seguimiento </w:t>
      </w:r>
      <w:r w:rsidR="00EE7F9C" w:rsidRPr="00652948">
        <w:rPr>
          <w:rFonts w:ascii="Arial" w:eastAsia="Times New Roman" w:hAnsi="Arial" w:cs="Arial"/>
          <w:color w:val="000000"/>
          <w:lang w:eastAsia="es-MX"/>
        </w:rPr>
        <w:t xml:space="preserve">del COPPLADEMUN y sesiones de </w:t>
      </w:r>
      <w:r w:rsidR="0050718B" w:rsidRPr="00652948">
        <w:rPr>
          <w:rFonts w:ascii="Arial" w:eastAsia="Times New Roman" w:hAnsi="Arial" w:cs="Arial"/>
          <w:color w:val="000000"/>
          <w:lang w:eastAsia="es-MX"/>
        </w:rPr>
        <w:t>tra</w:t>
      </w:r>
      <w:r w:rsidR="0050718B">
        <w:rPr>
          <w:rFonts w:ascii="Arial" w:eastAsia="Times New Roman" w:hAnsi="Arial" w:cs="Arial"/>
          <w:color w:val="000000"/>
          <w:lang w:eastAsia="es-MX"/>
        </w:rPr>
        <w:t>b</w:t>
      </w:r>
      <w:r w:rsidR="0050718B" w:rsidRPr="00652948">
        <w:rPr>
          <w:rFonts w:ascii="Arial" w:eastAsia="Times New Roman" w:hAnsi="Arial" w:cs="Arial"/>
          <w:color w:val="000000"/>
          <w:lang w:eastAsia="es-MX"/>
        </w:rPr>
        <w:t>ajo</w:t>
      </w:r>
      <w:r w:rsidR="00EE7F9C" w:rsidRPr="00652948">
        <w:rPr>
          <w:rFonts w:ascii="Arial" w:eastAsia="Times New Roman" w:hAnsi="Arial" w:cs="Arial"/>
          <w:color w:val="000000"/>
          <w:lang w:eastAsia="es-MX"/>
        </w:rPr>
        <w:t xml:space="preserve">; </w:t>
      </w:r>
    </w:p>
    <w:p w:rsidR="00EE7F9C" w:rsidRPr="00652948" w:rsidRDefault="00EE7F9C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6E6154">
        <w:rPr>
          <w:rFonts w:ascii="Arial" w:eastAsia="Times New Roman" w:hAnsi="Arial" w:cs="Arial"/>
          <w:color w:val="000000"/>
          <w:lang w:eastAsia="es-MX"/>
        </w:rPr>
        <w:t>strategia 4</w:t>
      </w:r>
      <w:r>
        <w:rPr>
          <w:rFonts w:ascii="Arial" w:eastAsia="Times New Roman" w:hAnsi="Arial" w:cs="Arial"/>
          <w:color w:val="000000"/>
          <w:lang w:eastAsia="es-MX"/>
        </w:rPr>
        <w:t>.- E</w:t>
      </w:r>
      <w:r w:rsidRPr="00652948">
        <w:rPr>
          <w:rFonts w:ascii="Arial" w:eastAsia="Times New Roman" w:hAnsi="Arial" w:cs="Arial"/>
          <w:color w:val="000000"/>
          <w:lang w:eastAsia="es-MX"/>
        </w:rPr>
        <w:t>valuaci</w:t>
      </w:r>
      <w:r w:rsidR="00893142">
        <w:rPr>
          <w:rFonts w:ascii="Arial" w:eastAsia="Times New Roman" w:hAnsi="Arial" w:cs="Arial"/>
          <w:color w:val="000000"/>
          <w:lang w:eastAsia="es-MX"/>
        </w:rPr>
        <w:t xml:space="preserve">ones trimestrales </w:t>
      </w:r>
      <w:r w:rsidR="006357F8">
        <w:rPr>
          <w:rFonts w:ascii="Arial" w:eastAsia="Times New Roman" w:hAnsi="Arial" w:cs="Arial"/>
          <w:color w:val="000000"/>
          <w:lang w:eastAsia="es-MX"/>
        </w:rPr>
        <w:t xml:space="preserve">y </w:t>
      </w:r>
      <w:r w:rsidR="00893142">
        <w:rPr>
          <w:rFonts w:ascii="Arial" w:eastAsia="Times New Roman" w:hAnsi="Arial" w:cs="Arial"/>
          <w:color w:val="000000"/>
          <w:lang w:eastAsia="es-MX"/>
        </w:rPr>
        <w:t>de desempeño</w:t>
      </w:r>
    </w:p>
    <w:p w:rsidR="00EE7F9C" w:rsidRDefault="00EE7F9C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6E6154">
        <w:rPr>
          <w:rFonts w:ascii="Arial" w:eastAsia="Times New Roman" w:hAnsi="Arial" w:cs="Arial"/>
          <w:color w:val="000000"/>
          <w:lang w:eastAsia="es-MX"/>
        </w:rPr>
        <w:t>strategia 5</w:t>
      </w:r>
      <w:r>
        <w:rPr>
          <w:rFonts w:ascii="Arial" w:eastAsia="Times New Roman" w:hAnsi="Arial" w:cs="Arial"/>
          <w:color w:val="000000"/>
          <w:lang w:eastAsia="es-MX"/>
        </w:rPr>
        <w:t>.- P</w:t>
      </w:r>
      <w:r w:rsidRPr="00652948">
        <w:rPr>
          <w:rFonts w:ascii="Arial" w:eastAsia="Times New Roman" w:hAnsi="Arial" w:cs="Arial"/>
          <w:color w:val="000000"/>
          <w:lang w:eastAsia="es-MX"/>
        </w:rPr>
        <w:t>romover la elaboración o actualización de los reglamentos y manuales de organización, servicios y protoco</w:t>
      </w:r>
      <w:r>
        <w:rPr>
          <w:rFonts w:ascii="Arial" w:eastAsia="Times New Roman" w:hAnsi="Arial" w:cs="Arial"/>
          <w:color w:val="000000"/>
          <w:lang w:eastAsia="es-MX"/>
        </w:rPr>
        <w:t>lo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 de todas las jefaturas y dir</w:t>
      </w:r>
      <w:r>
        <w:rPr>
          <w:rFonts w:ascii="Arial" w:eastAsia="Times New Roman" w:hAnsi="Arial" w:cs="Arial"/>
          <w:color w:val="000000"/>
          <w:lang w:eastAsia="es-MX"/>
        </w:rPr>
        <w:t>ecciones del go</w:t>
      </w:r>
      <w:r w:rsidR="0050718B">
        <w:rPr>
          <w:rFonts w:ascii="Arial" w:eastAsia="Times New Roman" w:hAnsi="Arial" w:cs="Arial"/>
          <w:color w:val="000000"/>
          <w:lang w:eastAsia="es-MX"/>
        </w:rPr>
        <w:t>bierno municipal</w:t>
      </w:r>
      <w:r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6357F8" w:rsidRDefault="006357F8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</w:t>
      </w:r>
      <w:r w:rsidR="006E6154">
        <w:rPr>
          <w:rFonts w:ascii="Arial" w:eastAsia="Times New Roman" w:hAnsi="Arial" w:cs="Arial"/>
          <w:color w:val="000000"/>
          <w:lang w:eastAsia="es-MX"/>
        </w:rPr>
        <w:t xml:space="preserve"> 2-. Participacion del Gobierno Municipal en el Programa </w:t>
      </w:r>
      <w:r w:rsidR="00403CC6">
        <w:rPr>
          <w:rFonts w:ascii="Arial" w:eastAsia="Times New Roman" w:hAnsi="Arial" w:cs="Arial"/>
          <w:color w:val="000000"/>
          <w:lang w:eastAsia="es-MX"/>
        </w:rPr>
        <w:t>Guía</w:t>
      </w:r>
      <w:r w:rsidR="006E6154">
        <w:rPr>
          <w:rFonts w:ascii="Arial" w:eastAsia="Times New Roman" w:hAnsi="Arial" w:cs="Arial"/>
          <w:color w:val="000000"/>
          <w:lang w:eastAsia="es-MX"/>
        </w:rPr>
        <w:t xml:space="preserve"> Consultiva de Desempeño Municipal 2020.</w:t>
      </w:r>
    </w:p>
    <w:p w:rsidR="00656AA5" w:rsidRPr="00656AA5" w:rsidRDefault="00656AA5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6:</w:t>
      </w:r>
      <w:r w:rsidRPr="00656AA5">
        <w:rPr>
          <w:rFonts w:ascii="Tahoma" w:hAnsi="Tahoma" w:cs="Tahoma"/>
          <w:sz w:val="20"/>
          <w:szCs w:val="20"/>
        </w:rPr>
        <w:t xml:space="preserve"> </w:t>
      </w:r>
      <w:r w:rsidRPr="00656AA5">
        <w:rPr>
          <w:rFonts w:ascii="Tahoma" w:hAnsi="Tahoma" w:cs="Tahoma"/>
        </w:rPr>
        <w:t>Capacitación y Evaluación del POA 2021</w:t>
      </w:r>
    </w:p>
    <w:p w:rsidR="00656AA5" w:rsidRPr="00656AA5" w:rsidRDefault="00656AA5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656AA5">
        <w:rPr>
          <w:rFonts w:ascii="Arial" w:eastAsia="Times New Roman" w:hAnsi="Arial" w:cs="Arial"/>
          <w:color w:val="000000"/>
          <w:lang w:eastAsia="es-MX"/>
        </w:rPr>
        <w:t xml:space="preserve">Estrategia 9: </w:t>
      </w:r>
      <w:r w:rsidRPr="00656AA5">
        <w:rPr>
          <w:rFonts w:ascii="Tahoma" w:hAnsi="Tahoma" w:cs="Tahoma"/>
        </w:rPr>
        <w:t>Coadyuvar en la proyección del Presupuesto de Egreso 2021</w:t>
      </w:r>
    </w:p>
    <w:p w:rsidR="00EC5E8C" w:rsidRDefault="008A7A2B" w:rsidP="00EC5E8C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Pr="008A7A2B">
        <w:rPr>
          <w:rFonts w:ascii="Arial" w:eastAsia="Times New Roman" w:hAnsi="Arial" w:cs="Arial"/>
          <w:color w:val="000000"/>
          <w:lang w:eastAsia="es-MX"/>
        </w:rPr>
        <w:t xml:space="preserve">Todas </w:t>
      </w:r>
      <w:r>
        <w:rPr>
          <w:rFonts w:ascii="Arial" w:eastAsia="Times New Roman" w:hAnsi="Arial" w:cs="Arial"/>
          <w:color w:val="000000"/>
          <w:lang w:eastAsia="es-MX"/>
        </w:rPr>
        <w:t>apegadas</w:t>
      </w:r>
      <w:r w:rsidR="00290ABD" w:rsidRPr="008A7A2B">
        <w:rPr>
          <w:rFonts w:ascii="Arial" w:eastAsia="Times New Roman" w:hAnsi="Arial" w:cs="Arial"/>
          <w:color w:val="000000"/>
          <w:lang w:eastAsia="es-MX"/>
        </w:rPr>
        <w:t xml:space="preserve"> al eje</w:t>
      </w:r>
      <w:r>
        <w:rPr>
          <w:rFonts w:ascii="Arial" w:eastAsia="Times New Roman" w:hAnsi="Arial" w:cs="Arial"/>
          <w:color w:val="000000"/>
          <w:lang w:eastAsia="es-MX"/>
        </w:rPr>
        <w:t xml:space="preserve"> de A</w:t>
      </w:r>
      <w:r w:rsidR="00290ABD" w:rsidRPr="008A7A2B">
        <w:rPr>
          <w:rFonts w:ascii="Arial" w:eastAsia="Times New Roman" w:hAnsi="Arial" w:cs="Arial"/>
          <w:color w:val="000000"/>
          <w:lang w:eastAsia="es-MX"/>
        </w:rPr>
        <w:t>dm</w:t>
      </w:r>
      <w:r>
        <w:rPr>
          <w:rFonts w:ascii="Arial" w:eastAsia="Times New Roman" w:hAnsi="Arial" w:cs="Arial"/>
          <w:color w:val="000000"/>
          <w:lang w:eastAsia="es-MX"/>
        </w:rPr>
        <w:t>inistración Eficiente y E</w:t>
      </w:r>
      <w:r w:rsidR="00290ABD" w:rsidRPr="008A7A2B">
        <w:rPr>
          <w:rFonts w:ascii="Arial" w:eastAsia="Times New Roman" w:hAnsi="Arial" w:cs="Arial"/>
          <w:color w:val="000000"/>
          <w:lang w:eastAsia="es-MX"/>
        </w:rPr>
        <w:t xml:space="preserve">ficaz. </w:t>
      </w:r>
      <w:r w:rsidR="00EC5E8C"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656AA5" w:rsidRDefault="00A73258" w:rsidP="00656AA5">
      <w:pPr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Contempladas:</w:t>
      </w:r>
    </w:p>
    <w:p w:rsidR="00E00AAD" w:rsidRPr="00E00AAD" w:rsidRDefault="00A73258" w:rsidP="00656AA5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1</w:t>
      </w:r>
      <w:r w:rsidR="00E00AAD">
        <w:rPr>
          <w:rFonts w:ascii="Arial" w:eastAsia="Times New Roman" w:hAnsi="Arial" w:cs="Arial"/>
          <w:b/>
          <w:color w:val="000000"/>
          <w:lang w:eastAsia="es-MX"/>
        </w:rPr>
        <w:t>)</w:t>
      </w:r>
      <w:r w:rsidR="00E00AAD">
        <w:rPr>
          <w:rFonts w:ascii="Arial" w:eastAsia="Times New Roman" w:hAnsi="Arial" w:cs="Arial"/>
          <w:color w:val="000000"/>
          <w:lang w:eastAsia="es-MX"/>
        </w:rPr>
        <w:t xml:space="preserve"> N</w:t>
      </w:r>
      <w:r w:rsidR="00E00AAD" w:rsidRPr="00E00AAD">
        <w:rPr>
          <w:rFonts w:ascii="Arial" w:eastAsia="Times New Roman" w:hAnsi="Arial" w:cs="Arial"/>
          <w:color w:val="000000"/>
          <w:lang w:eastAsia="es-MX"/>
        </w:rPr>
        <w:t>os dimos a la tarea de Ofrecer Capacitaciones Virtuales</w:t>
      </w:r>
      <w:r w:rsidR="00E00AAD">
        <w:rPr>
          <w:rFonts w:ascii="Arial" w:eastAsia="Times New Roman" w:hAnsi="Arial" w:cs="Arial"/>
          <w:color w:val="000000"/>
          <w:lang w:eastAsia="es-MX"/>
        </w:rPr>
        <w:t xml:space="preserve"> del</w:t>
      </w:r>
      <w:r w:rsidR="00E00AAD" w:rsidRPr="00E00AAD">
        <w:rPr>
          <w:rFonts w:ascii="Arial" w:eastAsia="Times New Roman" w:hAnsi="Arial" w:cs="Arial"/>
          <w:color w:val="000000"/>
          <w:lang w:eastAsia="es-MX"/>
        </w:rPr>
        <w:t xml:space="preserve"> INAFED</w:t>
      </w:r>
      <w:r>
        <w:rPr>
          <w:rFonts w:ascii="Arial" w:eastAsia="Times New Roman" w:hAnsi="Arial" w:cs="Arial"/>
          <w:color w:val="000000"/>
          <w:lang w:eastAsia="es-MX"/>
        </w:rPr>
        <w:t xml:space="preserve"> (10</w:t>
      </w:r>
      <w:r w:rsidR="00B37DF7">
        <w:rPr>
          <w:rFonts w:ascii="Arial" w:eastAsia="Times New Roman" w:hAnsi="Arial" w:cs="Arial"/>
          <w:color w:val="000000"/>
          <w:lang w:eastAsia="es-MX"/>
        </w:rPr>
        <w:t xml:space="preserve"> cursos)</w:t>
      </w:r>
      <w:r w:rsidR="00E00AAD" w:rsidRPr="00E00AAD">
        <w:rPr>
          <w:rFonts w:ascii="Arial" w:eastAsia="Times New Roman" w:hAnsi="Arial" w:cs="Arial"/>
          <w:color w:val="000000"/>
          <w:lang w:eastAsia="es-MX"/>
        </w:rPr>
        <w:t xml:space="preserve"> para todas las Direcciones del Gobierno Municipal, además de brindar Cursos, Diplomados y Talleres de manera gratuita y con valor Curricular para los participantes.</w:t>
      </w:r>
    </w:p>
    <w:p w:rsidR="00942012" w:rsidRPr="00832A3E" w:rsidRDefault="00942012" w:rsidP="00B647CF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842E3" w:rsidRPr="0050718B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3118"/>
        <w:gridCol w:w="1560"/>
        <w:gridCol w:w="1417"/>
        <w:gridCol w:w="1388"/>
      </w:tblGrid>
      <w:tr w:rsidR="00807BB5" w:rsidTr="00AA52F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286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807BB5" w:rsidP="005071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ESTRATEGIA O ACTIVIDAD NO CONTEMPLADA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38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AA52F5">
        <w:tc>
          <w:tcPr>
            <w:tcW w:w="567" w:type="dxa"/>
          </w:tcPr>
          <w:p w:rsidR="00807BB5" w:rsidRDefault="00403C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865" w:type="dxa"/>
          </w:tcPr>
          <w:p w:rsidR="00807BB5" w:rsidRDefault="00290ABD" w:rsidP="0073708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  <w:r w:rsidRPr="00652948">
              <w:rPr>
                <w:rFonts w:ascii="Arial" w:eastAsia="Times New Roman" w:hAnsi="Arial" w:cs="Arial"/>
                <w:color w:val="000000"/>
                <w:lang w:eastAsia="es-MX"/>
              </w:rPr>
              <w:t xml:space="preserve">ntegración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y seguimiento </w:t>
            </w:r>
            <w:r w:rsidRPr="00652948">
              <w:rPr>
                <w:rFonts w:ascii="Arial" w:eastAsia="Times New Roman" w:hAnsi="Arial" w:cs="Arial"/>
                <w:color w:val="000000"/>
                <w:lang w:eastAsia="es-MX"/>
              </w:rPr>
              <w:t>del COPPLADEMUN</w:t>
            </w:r>
          </w:p>
        </w:tc>
        <w:tc>
          <w:tcPr>
            <w:tcW w:w="3118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290A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07BB5" w:rsidRDefault="003020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388" w:type="dxa"/>
          </w:tcPr>
          <w:p w:rsidR="00807BB5" w:rsidRDefault="003020BD" w:rsidP="00EB02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893142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2B5211" w:rsidTr="00AA52F5">
        <w:tc>
          <w:tcPr>
            <w:tcW w:w="567" w:type="dxa"/>
          </w:tcPr>
          <w:p w:rsidR="002B5211" w:rsidRDefault="00403CC6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865" w:type="dxa"/>
          </w:tcPr>
          <w:p w:rsidR="002B5211" w:rsidRDefault="002B5211" w:rsidP="0073708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Pr="00652948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valuaciones trimestrales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y de desempeño</w:t>
            </w:r>
          </w:p>
        </w:tc>
        <w:tc>
          <w:tcPr>
            <w:tcW w:w="3118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388" w:type="dxa"/>
          </w:tcPr>
          <w:p w:rsidR="002B5211" w:rsidRDefault="002B5211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B5211" w:rsidTr="00AA52F5">
        <w:tc>
          <w:tcPr>
            <w:tcW w:w="567" w:type="dxa"/>
          </w:tcPr>
          <w:p w:rsidR="002B5211" w:rsidRDefault="00403CC6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865" w:type="dxa"/>
          </w:tcPr>
          <w:p w:rsidR="002B5211" w:rsidRDefault="002B5211" w:rsidP="0073708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0ABD">
              <w:rPr>
                <w:rFonts w:ascii="Arial" w:eastAsia="Times New Roman" w:hAnsi="Arial" w:cs="Arial"/>
                <w:color w:val="000000"/>
                <w:lang w:eastAsia="es-MX"/>
              </w:rPr>
              <w:t>Promover la elaboración o actualización de los reglamentos y manuales de organización, servicios y protocolo</w:t>
            </w:r>
          </w:p>
        </w:tc>
        <w:tc>
          <w:tcPr>
            <w:tcW w:w="3118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388" w:type="dxa"/>
          </w:tcPr>
          <w:p w:rsidR="002B5211" w:rsidRDefault="002B5211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B5211" w:rsidTr="00AA52F5">
        <w:tc>
          <w:tcPr>
            <w:tcW w:w="567" w:type="dxa"/>
          </w:tcPr>
          <w:p w:rsidR="002B5211" w:rsidRDefault="00403CC6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865" w:type="dxa"/>
          </w:tcPr>
          <w:p w:rsidR="002B5211" w:rsidRPr="00961A1C" w:rsidRDefault="006E6154" w:rsidP="00961A1C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Participacion del Gobierno Municipal en el Programa Guía Consultiva de Desempeño Municipal 2020.</w:t>
            </w:r>
          </w:p>
        </w:tc>
        <w:tc>
          <w:tcPr>
            <w:tcW w:w="3118" w:type="dxa"/>
          </w:tcPr>
          <w:p w:rsidR="002B5211" w:rsidRDefault="002B5211" w:rsidP="00BE71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2B5211" w:rsidRDefault="006E6154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2B5211" w:rsidRDefault="00A73258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388" w:type="dxa"/>
          </w:tcPr>
          <w:p w:rsidR="002B5211" w:rsidRDefault="00A73258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73708F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A73258" w:rsidTr="00AA52F5">
        <w:tc>
          <w:tcPr>
            <w:tcW w:w="567" w:type="dxa"/>
          </w:tcPr>
          <w:p w:rsidR="00A73258" w:rsidRDefault="00A73258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865" w:type="dxa"/>
          </w:tcPr>
          <w:p w:rsidR="00A73258" w:rsidRPr="00A73258" w:rsidRDefault="00A73258" w:rsidP="00961A1C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3258">
              <w:rPr>
                <w:rFonts w:ascii="Tahoma" w:hAnsi="Tahoma" w:cs="Tahoma"/>
              </w:rPr>
              <w:t>Capacitación y Evaluación del POA 2021</w:t>
            </w:r>
          </w:p>
        </w:tc>
        <w:tc>
          <w:tcPr>
            <w:tcW w:w="3118" w:type="dxa"/>
          </w:tcPr>
          <w:p w:rsidR="00A73258" w:rsidRDefault="00A73258" w:rsidP="00BE71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A73258" w:rsidRDefault="00A73258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A73258" w:rsidRDefault="00A73258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388" w:type="dxa"/>
          </w:tcPr>
          <w:p w:rsidR="00A73258" w:rsidRDefault="00A73258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73258" w:rsidTr="00AA52F5">
        <w:tc>
          <w:tcPr>
            <w:tcW w:w="567" w:type="dxa"/>
          </w:tcPr>
          <w:p w:rsidR="00A73258" w:rsidRDefault="00A73258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865" w:type="dxa"/>
          </w:tcPr>
          <w:p w:rsidR="00A73258" w:rsidRPr="00A73258" w:rsidRDefault="00A73258" w:rsidP="00961A1C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3258">
              <w:rPr>
                <w:rFonts w:ascii="Tahoma" w:hAnsi="Tahoma" w:cs="Tahoma"/>
              </w:rPr>
              <w:t>Coadyuvar en la proyección del Presupuesto de Egreso 2021</w:t>
            </w:r>
          </w:p>
        </w:tc>
        <w:tc>
          <w:tcPr>
            <w:tcW w:w="3118" w:type="dxa"/>
          </w:tcPr>
          <w:p w:rsidR="00A73258" w:rsidRDefault="00A73258" w:rsidP="00BE71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A73258" w:rsidRDefault="00A73258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A73258" w:rsidRDefault="00A73258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388" w:type="dxa"/>
          </w:tcPr>
          <w:p w:rsidR="00A73258" w:rsidRDefault="00A73258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E00AAD" w:rsidTr="00AA52F5">
        <w:tc>
          <w:tcPr>
            <w:tcW w:w="567" w:type="dxa"/>
          </w:tcPr>
          <w:p w:rsidR="00E00AAD" w:rsidRDefault="00E00AAD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65" w:type="dxa"/>
          </w:tcPr>
          <w:p w:rsidR="00E00AAD" w:rsidRDefault="00E00AAD" w:rsidP="00961A1C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8" w:type="dxa"/>
          </w:tcPr>
          <w:p w:rsidR="00E00AAD" w:rsidRPr="00D06526" w:rsidRDefault="00E00AAD" w:rsidP="00BE71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00AAD">
              <w:rPr>
                <w:rFonts w:ascii="Calibri" w:eastAsia="Times New Roman" w:hAnsi="Calibri" w:cs="Times New Roman"/>
                <w:color w:val="000000"/>
                <w:lang w:eastAsia="es-MX"/>
              </w:rPr>
              <w:t>Capacitaciones Virtuales del INAFED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</w:t>
            </w:r>
            <w:r w:rsidRPr="00E00AAD">
              <w:rPr>
                <w:rFonts w:ascii="Calibri" w:eastAsia="Times New Roman" w:hAnsi="Calibri" w:cs="Times New Roman"/>
                <w:color w:val="000000"/>
                <w:lang w:eastAsia="es-MX"/>
              </w:rPr>
              <w:t>Cursos, Diplomados y Talleres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, para todas las Áreas del Gobierno Municipal.</w:t>
            </w:r>
          </w:p>
        </w:tc>
        <w:tc>
          <w:tcPr>
            <w:tcW w:w="1560" w:type="dxa"/>
          </w:tcPr>
          <w:p w:rsidR="00E00AAD" w:rsidRDefault="00502123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7" w:type="dxa"/>
          </w:tcPr>
          <w:p w:rsidR="00E00AAD" w:rsidRDefault="00502123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388" w:type="dxa"/>
          </w:tcPr>
          <w:p w:rsidR="00E00AAD" w:rsidRDefault="00BA7B19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B5211" w:rsidRPr="00556E90" w:rsidTr="00AA52F5">
        <w:tc>
          <w:tcPr>
            <w:tcW w:w="567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865" w:type="dxa"/>
            <w:shd w:val="clear" w:color="auto" w:fill="FABF8F" w:themeFill="accent6" w:themeFillTint="99"/>
          </w:tcPr>
          <w:p w:rsidR="002B5211" w:rsidRPr="00556E90" w:rsidRDefault="002B5211" w:rsidP="00E8408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56E9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388" w:type="dxa"/>
            <w:shd w:val="clear" w:color="auto" w:fill="FABF8F" w:themeFill="accent6" w:themeFillTint="99"/>
          </w:tcPr>
          <w:p w:rsidR="002B5211" w:rsidRPr="00556E90" w:rsidRDefault="00A73258" w:rsidP="00E2361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</w:t>
            </w:r>
            <w:r w:rsidR="002B521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%</w:t>
            </w:r>
          </w:p>
        </w:tc>
      </w:tr>
    </w:tbl>
    <w:p w:rsidR="00322966" w:rsidRPr="00EF0820" w:rsidRDefault="00322966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 </w:t>
      </w:r>
      <w:r w:rsidR="00B0158C">
        <w:rPr>
          <w:rFonts w:ascii="Calibri" w:eastAsia="Times New Roman" w:hAnsi="Calibri" w:cs="Times New Roman"/>
          <w:color w:val="000000"/>
          <w:lang w:eastAsia="es-MX"/>
        </w:rPr>
        <w:t xml:space="preserve">                                    </w:t>
      </w:r>
      <w:r>
        <w:rPr>
          <w:rFonts w:ascii="Calibri" w:eastAsia="Times New Roman" w:hAnsi="Calibri" w:cs="Times New Roman"/>
          <w:color w:val="000000"/>
          <w:lang w:eastAsia="es-MX"/>
        </w:rPr>
        <w:t xml:space="preserve">                        </w:t>
      </w:r>
      <w:bookmarkStart w:id="0" w:name="_GoBack"/>
      <w:bookmarkEnd w:id="0"/>
    </w:p>
    <w:sectPr w:rsidR="00322966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7D8" w:rsidRDefault="00AE07D8" w:rsidP="005F2963">
      <w:pPr>
        <w:spacing w:after="0" w:line="240" w:lineRule="auto"/>
      </w:pPr>
      <w:r>
        <w:separator/>
      </w:r>
    </w:p>
  </w:endnote>
  <w:endnote w:type="continuationSeparator" w:id="0">
    <w:p w:rsidR="00AE07D8" w:rsidRDefault="00AE07D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7D8" w:rsidRDefault="00AE07D8" w:rsidP="005F2963">
      <w:pPr>
        <w:spacing w:after="0" w:line="240" w:lineRule="auto"/>
      </w:pPr>
      <w:r>
        <w:separator/>
      </w:r>
    </w:p>
  </w:footnote>
  <w:footnote w:type="continuationSeparator" w:id="0">
    <w:p w:rsidR="00AE07D8" w:rsidRDefault="00AE07D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366"/>
    <w:multiLevelType w:val="hybridMultilevel"/>
    <w:tmpl w:val="BFFA55A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834C39"/>
    <w:multiLevelType w:val="hybridMultilevel"/>
    <w:tmpl w:val="D4A2DA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32CDD"/>
    <w:multiLevelType w:val="hybridMultilevel"/>
    <w:tmpl w:val="A22CE22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44FE0"/>
    <w:rsid w:val="00062A99"/>
    <w:rsid w:val="00092FC2"/>
    <w:rsid w:val="000D7FA1"/>
    <w:rsid w:val="00176E9A"/>
    <w:rsid w:val="00197A7B"/>
    <w:rsid w:val="001D6369"/>
    <w:rsid w:val="00214697"/>
    <w:rsid w:val="00216D8D"/>
    <w:rsid w:val="0022271F"/>
    <w:rsid w:val="002252BB"/>
    <w:rsid w:val="002524A6"/>
    <w:rsid w:val="00263B61"/>
    <w:rsid w:val="002858D4"/>
    <w:rsid w:val="00290ABD"/>
    <w:rsid w:val="002A7391"/>
    <w:rsid w:val="002B5211"/>
    <w:rsid w:val="003020BD"/>
    <w:rsid w:val="00320F45"/>
    <w:rsid w:val="00322966"/>
    <w:rsid w:val="003569DD"/>
    <w:rsid w:val="0036615C"/>
    <w:rsid w:val="00390E63"/>
    <w:rsid w:val="003C11F8"/>
    <w:rsid w:val="003F0129"/>
    <w:rsid w:val="0040372B"/>
    <w:rsid w:val="00403CC6"/>
    <w:rsid w:val="00423A79"/>
    <w:rsid w:val="0043171B"/>
    <w:rsid w:val="00474DF6"/>
    <w:rsid w:val="004C362F"/>
    <w:rsid w:val="004D606A"/>
    <w:rsid w:val="00502123"/>
    <w:rsid w:val="0050718B"/>
    <w:rsid w:val="0053024C"/>
    <w:rsid w:val="005363A2"/>
    <w:rsid w:val="00553B2C"/>
    <w:rsid w:val="00553B6E"/>
    <w:rsid w:val="00556E90"/>
    <w:rsid w:val="00567648"/>
    <w:rsid w:val="00574387"/>
    <w:rsid w:val="005A0969"/>
    <w:rsid w:val="005A5389"/>
    <w:rsid w:val="005F2963"/>
    <w:rsid w:val="006209AD"/>
    <w:rsid w:val="00630632"/>
    <w:rsid w:val="006357F8"/>
    <w:rsid w:val="006535A5"/>
    <w:rsid w:val="00656AA5"/>
    <w:rsid w:val="00657B6D"/>
    <w:rsid w:val="00683EFC"/>
    <w:rsid w:val="006A4848"/>
    <w:rsid w:val="006E3AEA"/>
    <w:rsid w:val="006E6154"/>
    <w:rsid w:val="00703A13"/>
    <w:rsid w:val="007107BC"/>
    <w:rsid w:val="0073708F"/>
    <w:rsid w:val="007D4011"/>
    <w:rsid w:val="00807BB5"/>
    <w:rsid w:val="008239D5"/>
    <w:rsid w:val="00832A3E"/>
    <w:rsid w:val="00833C21"/>
    <w:rsid w:val="008411BB"/>
    <w:rsid w:val="008615CA"/>
    <w:rsid w:val="00893142"/>
    <w:rsid w:val="0089671C"/>
    <w:rsid w:val="008977F1"/>
    <w:rsid w:val="008A7A2B"/>
    <w:rsid w:val="008C30F5"/>
    <w:rsid w:val="00942012"/>
    <w:rsid w:val="00961A1C"/>
    <w:rsid w:val="009B1596"/>
    <w:rsid w:val="009D3D60"/>
    <w:rsid w:val="009E3692"/>
    <w:rsid w:val="00A43702"/>
    <w:rsid w:val="00A6538A"/>
    <w:rsid w:val="00A73258"/>
    <w:rsid w:val="00A8273E"/>
    <w:rsid w:val="00A82C8D"/>
    <w:rsid w:val="00A842E3"/>
    <w:rsid w:val="00AA52F5"/>
    <w:rsid w:val="00AB5D0A"/>
    <w:rsid w:val="00AC1596"/>
    <w:rsid w:val="00AE07D8"/>
    <w:rsid w:val="00B0158C"/>
    <w:rsid w:val="00B37DF7"/>
    <w:rsid w:val="00B63521"/>
    <w:rsid w:val="00B647CF"/>
    <w:rsid w:val="00B96AB7"/>
    <w:rsid w:val="00BA7B19"/>
    <w:rsid w:val="00BB15E2"/>
    <w:rsid w:val="00BB1F7B"/>
    <w:rsid w:val="00BE71BE"/>
    <w:rsid w:val="00C110B1"/>
    <w:rsid w:val="00C72F0A"/>
    <w:rsid w:val="00CA05FC"/>
    <w:rsid w:val="00D00288"/>
    <w:rsid w:val="00D06526"/>
    <w:rsid w:val="00D12839"/>
    <w:rsid w:val="00D319A7"/>
    <w:rsid w:val="00D365FD"/>
    <w:rsid w:val="00D85843"/>
    <w:rsid w:val="00D86BDD"/>
    <w:rsid w:val="00DD3C21"/>
    <w:rsid w:val="00E00AAD"/>
    <w:rsid w:val="00E0200E"/>
    <w:rsid w:val="00E06CF3"/>
    <w:rsid w:val="00E14DB5"/>
    <w:rsid w:val="00E2361E"/>
    <w:rsid w:val="00E44B51"/>
    <w:rsid w:val="00E84081"/>
    <w:rsid w:val="00EB0277"/>
    <w:rsid w:val="00EB7D12"/>
    <w:rsid w:val="00EC5E8C"/>
    <w:rsid w:val="00EE7F9C"/>
    <w:rsid w:val="00EF0820"/>
    <w:rsid w:val="00FA7AE5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character" w:customStyle="1" w:styleId="il">
    <w:name w:val="il"/>
    <w:basedOn w:val="Fuentedeprrafopredeter"/>
    <w:rsid w:val="006E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B4D3-67A4-4686-8355-B63ECA1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14</cp:revision>
  <cp:lastPrinted>2019-09-30T20:02:00Z</cp:lastPrinted>
  <dcterms:created xsi:type="dcterms:W3CDTF">2020-08-20T15:08:00Z</dcterms:created>
  <dcterms:modified xsi:type="dcterms:W3CDTF">2021-02-11T17:11:00Z</dcterms:modified>
</cp:coreProperties>
</file>