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7639AF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A64551" wp14:editId="54BDF071">
                <wp:simplePos x="0" y="0"/>
                <wp:positionH relativeFrom="column">
                  <wp:posOffset>1253490</wp:posOffset>
                </wp:positionH>
                <wp:positionV relativeFrom="paragraph">
                  <wp:posOffset>328295</wp:posOffset>
                </wp:positionV>
                <wp:extent cx="4210050" cy="99060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DIRECCIÓN DE APREMIOS Y CEMENTERIOS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B63521" w:rsidRPr="005D3892" w:rsidRDefault="00B6352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RIGOBERTO MEDINA GONZÁLEZ</w:t>
                            </w:r>
                          </w:p>
                          <w:p w:rsidR="00B63521" w:rsidRPr="00320F45" w:rsidRDefault="00E44B5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FE0E6C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ABRIL-JUNIO</w:t>
                            </w:r>
                            <w:r w:rsidR="00B0702B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 xml:space="preserve"> 2024</w:t>
                            </w:r>
                            <w:r w:rsidR="007639AF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</w:p>
                          <w:p w:rsidR="00B63521" w:rsidRDefault="00B635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A645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8.7pt;margin-top:25.85pt;width:331.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" stroked="f">
                <v:textbox>
                  <w:txbxContent>
                    <w:p w:rsidR="00B63521" w:rsidRPr="00320F45" w:rsidRDefault="00A6538A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5D389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892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DIRECCIÓN DE APREMIOS Y CEMENTERIOS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          </w:t>
                      </w:r>
                    </w:p>
                    <w:p w:rsidR="00B63521" w:rsidRPr="005D3892" w:rsidRDefault="00B6352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5D389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892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RIGOBERTO MEDINA GONZÁLEZ</w:t>
                      </w:r>
                    </w:p>
                    <w:p w:rsidR="00B63521" w:rsidRPr="00320F45" w:rsidRDefault="00E44B5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FE0E6C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ABRIL-JUNIO</w:t>
                      </w:r>
                      <w:r w:rsidR="00B0702B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  <w:r w:rsidR="007639AF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</w:t>
                      </w:r>
                    </w:p>
                    <w:p w:rsidR="00B63521" w:rsidRDefault="00B635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34D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94045" wp14:editId="3CF37E18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094045" id="Text Box 8" o:spid="_x0000_s1027" type="#_x0000_t202" style="position:absolute;margin-left:152.85pt;margin-top:-20.7pt;width:174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026CB" w:rsidRDefault="00832A3E" w:rsidP="006614FE">
      <w:pPr>
        <w:pStyle w:val="Prrafodelista"/>
        <w:numPr>
          <w:ilvl w:val="0"/>
          <w:numId w:val="2"/>
        </w:numPr>
        <w:spacing w:after="0" w:line="360" w:lineRule="auto"/>
        <w:contextualSpacing w:val="0"/>
        <w:jc w:val="both"/>
        <w:rPr>
          <w:rFonts w:ascii="Arial" w:eastAsia="Times New Roman" w:hAnsi="Arial" w:cs="Arial"/>
          <w:color w:val="000000"/>
          <w:lang w:eastAsia="es-MX"/>
        </w:rPr>
      </w:pPr>
      <w:r w:rsidRPr="004026CB">
        <w:rPr>
          <w:rFonts w:ascii="Arial" w:eastAsia="Times New Roman" w:hAnsi="Arial" w:cs="Arial"/>
          <w:color w:val="000000"/>
          <w:lang w:eastAsia="es-MX"/>
        </w:rPr>
        <w:t xml:space="preserve">¿Cuáles fueron las acciones </w:t>
      </w:r>
      <w:r w:rsidRPr="004026CB">
        <w:rPr>
          <w:rFonts w:ascii="Arial" w:eastAsia="Times New Roman" w:hAnsi="Arial" w:cs="Arial"/>
          <w:b/>
          <w:color w:val="000000"/>
          <w:lang w:eastAsia="es-MX"/>
        </w:rPr>
        <w:t>proyectadas</w:t>
      </w:r>
      <w:r w:rsidRPr="004026CB">
        <w:rPr>
          <w:rFonts w:ascii="Arial" w:eastAsia="Times New Roman" w:hAnsi="Arial" w:cs="Arial"/>
          <w:color w:val="000000"/>
          <w:lang w:eastAsia="es-MX"/>
        </w:rPr>
        <w:t xml:space="preserve"> (obras, proyectos o programas) o </w:t>
      </w:r>
      <w:r w:rsidR="00AC1596" w:rsidRPr="004026CB">
        <w:rPr>
          <w:rFonts w:ascii="Arial" w:eastAsia="Times New Roman" w:hAnsi="Arial" w:cs="Arial"/>
          <w:color w:val="000000"/>
          <w:lang w:eastAsia="es-MX"/>
        </w:rPr>
        <w:t>P</w:t>
      </w:r>
      <w:r w:rsidRPr="004026CB">
        <w:rPr>
          <w:rFonts w:ascii="Arial" w:eastAsia="Times New Roman" w:hAnsi="Arial" w:cs="Arial"/>
          <w:color w:val="000000"/>
          <w:lang w:eastAsia="es-MX"/>
        </w:rPr>
        <w:t>laneadas para este trimestre?</w:t>
      </w:r>
      <w:r w:rsidR="00DB3321" w:rsidRPr="004026CB">
        <w:rPr>
          <w:rFonts w:ascii="Arial" w:eastAsia="Times New Roman" w:hAnsi="Arial" w:cs="Arial"/>
          <w:color w:val="000000"/>
          <w:lang w:eastAsia="es-MX"/>
        </w:rPr>
        <w:t xml:space="preserve">  </w:t>
      </w:r>
    </w:p>
    <w:p w:rsidR="00832A3E" w:rsidRDefault="00342624" w:rsidP="004026CB">
      <w:pPr>
        <w:pStyle w:val="Prrafodelista"/>
        <w:spacing w:after="0" w:line="360" w:lineRule="auto"/>
        <w:ind w:left="78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PROGRAMA/ESTRATEGIA</w:t>
      </w:r>
      <w:r w:rsidR="004026CB" w:rsidRPr="004026CB">
        <w:rPr>
          <w:rFonts w:ascii="Arial" w:eastAsia="Times New Roman" w:hAnsi="Arial" w:cs="Arial"/>
          <w:i/>
          <w:color w:val="000000"/>
          <w:lang w:eastAsia="es-MX"/>
        </w:rPr>
        <w:t xml:space="preserve"> 1</w:t>
      </w:r>
      <w:r>
        <w:rPr>
          <w:rFonts w:ascii="Arial" w:eastAsia="Times New Roman" w:hAnsi="Arial" w:cs="Arial"/>
          <w:i/>
          <w:color w:val="000000"/>
          <w:lang w:eastAsia="es-MX"/>
        </w:rPr>
        <w:t>:</w:t>
      </w:r>
      <w:r w:rsidR="004026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4026CB">
        <w:rPr>
          <w:rFonts w:ascii="Tahoma" w:hAnsi="Tahoma" w:cs="Tahoma"/>
          <w:sz w:val="20"/>
          <w:szCs w:val="20"/>
        </w:rPr>
        <w:t>REORGANIZACIÓN DE CEMENTERIOS.</w:t>
      </w:r>
    </w:p>
    <w:p w:rsidR="00F833BC" w:rsidRDefault="00F833BC" w:rsidP="00F833BC">
      <w:pPr>
        <w:pStyle w:val="Prrafodelista"/>
        <w:spacing w:after="0" w:line="360" w:lineRule="auto"/>
        <w:ind w:left="78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PROGRAMA/ESTRATEGIA 2: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Tahoma" w:hAnsi="Tahoma" w:cs="Tahoma"/>
          <w:sz w:val="20"/>
          <w:szCs w:val="20"/>
        </w:rPr>
        <w:t>SISTEMATIZACIÓN DE TRÁMITES DE LOS PROCESOS DE CEMENTERIOS.</w:t>
      </w:r>
    </w:p>
    <w:p w:rsidR="00F833BC" w:rsidRDefault="00F833BC" w:rsidP="00F833BC">
      <w:pPr>
        <w:pStyle w:val="Prrafodelista"/>
        <w:spacing w:after="0" w:line="360" w:lineRule="auto"/>
        <w:ind w:left="78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PROGRAMA/ESTRATEGIA 3: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Tahoma" w:hAnsi="Tahoma" w:cs="Tahoma"/>
          <w:sz w:val="20"/>
          <w:szCs w:val="20"/>
        </w:rPr>
        <w:t>OTORGAR MANTENIMIENTO, REHABILITACIÓN Y CONSTRUCCIÓN EN MATERIA DE INFRAESTRUCTURA PÚBLICA DE LOS CEMENTERIOS.</w:t>
      </w:r>
    </w:p>
    <w:p w:rsidR="004026CB" w:rsidRDefault="00342624" w:rsidP="004026CB">
      <w:pPr>
        <w:pStyle w:val="Prrafodelista"/>
        <w:spacing w:after="0" w:line="360" w:lineRule="auto"/>
        <w:ind w:left="78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PROGRAMA/ESTRATEGIA</w:t>
      </w:r>
      <w:r w:rsidR="004026CB" w:rsidRPr="004026CB">
        <w:rPr>
          <w:rFonts w:ascii="Arial" w:eastAsia="Times New Roman" w:hAnsi="Arial" w:cs="Arial"/>
          <w:i/>
          <w:color w:val="000000"/>
          <w:lang w:eastAsia="es-MX"/>
        </w:rPr>
        <w:t xml:space="preserve"> 4</w:t>
      </w:r>
      <w:r>
        <w:rPr>
          <w:rFonts w:ascii="Arial" w:eastAsia="Times New Roman" w:hAnsi="Arial" w:cs="Arial"/>
          <w:i/>
          <w:color w:val="000000"/>
          <w:lang w:eastAsia="es-MX"/>
        </w:rPr>
        <w:t>:</w:t>
      </w:r>
      <w:r w:rsidR="00F833BC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4026CB">
        <w:rPr>
          <w:rFonts w:ascii="Tahoma" w:hAnsi="Tahoma" w:cs="Tahoma"/>
          <w:sz w:val="20"/>
          <w:szCs w:val="20"/>
        </w:rPr>
        <w:t>IMPLEMENTAR PROGRAMAS DE VIGILANCIA EN LOS CEMENTERIOS DEL MUNICIPIO Y SUS ALREDEDORES CON PARTICIPACIÓN DE LA DIR. DE SEGURIDAD CIUDADANA.</w:t>
      </w:r>
    </w:p>
    <w:p w:rsidR="004026CB" w:rsidRPr="004026CB" w:rsidRDefault="00342624" w:rsidP="004026CB">
      <w:pPr>
        <w:pStyle w:val="Prrafodelista"/>
        <w:spacing w:after="0" w:line="360" w:lineRule="auto"/>
        <w:ind w:left="786"/>
        <w:contextualSpacing w:val="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PROGRAMA/ESTRATEGIA </w:t>
      </w:r>
      <w:r w:rsidR="004026CB" w:rsidRPr="004026CB">
        <w:rPr>
          <w:rFonts w:ascii="Arial" w:eastAsia="Times New Roman" w:hAnsi="Arial" w:cs="Arial"/>
          <w:i/>
          <w:color w:val="000000"/>
          <w:lang w:eastAsia="es-MX"/>
        </w:rPr>
        <w:t>5</w:t>
      </w:r>
      <w:r>
        <w:rPr>
          <w:rFonts w:ascii="Arial" w:eastAsia="Times New Roman" w:hAnsi="Arial" w:cs="Arial"/>
          <w:i/>
          <w:color w:val="000000"/>
          <w:lang w:eastAsia="es-MX"/>
        </w:rPr>
        <w:t>:</w:t>
      </w:r>
      <w:r w:rsidR="004026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4026CB">
        <w:rPr>
          <w:rFonts w:ascii="Tahoma" w:hAnsi="Tahoma" w:cs="Tahoma"/>
          <w:sz w:val="20"/>
          <w:szCs w:val="20"/>
        </w:rPr>
        <w:t>INCREMENTAR LA RECAUDACIÓN MEDIANTE LA RECUPERACIÓN DE CUENTAS VENCIDAS.</w:t>
      </w:r>
    </w:p>
    <w:p w:rsidR="004026CB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832A3E">
        <w:rPr>
          <w:rFonts w:ascii="Arial" w:eastAsia="Times New Roman" w:hAnsi="Arial" w:cs="Arial"/>
          <w:color w:val="000000"/>
          <w:lang w:eastAsia="es-MX"/>
        </w:rPr>
        <w:t>o</w:t>
      </w:r>
      <w:proofErr w:type="spellEnd"/>
      <w:r w:rsidRPr="00832A3E">
        <w:rPr>
          <w:rFonts w:ascii="Arial" w:eastAsia="Times New Roman" w:hAnsi="Arial" w:cs="Arial"/>
          <w:color w:val="000000"/>
          <w:lang w:eastAsia="es-MX"/>
        </w:rPr>
        <w:t xml:space="preserve"> obras que se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realizaron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este trimestre). </w:t>
      </w:r>
    </w:p>
    <w:p w:rsidR="004026CB" w:rsidRPr="004026CB" w:rsidRDefault="004026CB" w:rsidP="004026CB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 w:rsidRPr="004026CB">
        <w:rPr>
          <w:rFonts w:ascii="Arial" w:eastAsia="Times New Roman" w:hAnsi="Arial" w:cs="Arial"/>
          <w:b/>
          <w:i/>
          <w:color w:val="000000"/>
          <w:lang w:eastAsia="es-MX"/>
        </w:rPr>
        <w:t>NUM. 1</w:t>
      </w:r>
      <w:r w:rsidRPr="004026CB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4026CB">
        <w:rPr>
          <w:rFonts w:ascii="Tahoma" w:hAnsi="Tahoma" w:cs="Tahoma"/>
          <w:b/>
          <w:sz w:val="20"/>
          <w:szCs w:val="20"/>
        </w:rPr>
        <w:t>REORGANIZACIÓN DE CEMENTERIOS.</w:t>
      </w:r>
    </w:p>
    <w:p w:rsidR="004026CB" w:rsidRDefault="004026CB" w:rsidP="004026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Acción:</w:t>
      </w:r>
      <w:r w:rsidRPr="004026CB">
        <w:t xml:space="preserve"> </w:t>
      </w:r>
      <w:r>
        <w:t xml:space="preserve">Revisar, adecuar y actualizar la base de datos de los títulos de propiedad </w:t>
      </w:r>
      <w:proofErr w:type="gramStart"/>
      <w:r>
        <w:t>de</w:t>
      </w:r>
      <w:proofErr w:type="gramEnd"/>
      <w:r>
        <w:t xml:space="preserve"> los cementerios así como los procedimientos administrativos de esta dirección.</w:t>
      </w:r>
    </w:p>
    <w:p w:rsidR="00F63365" w:rsidRDefault="004026CB" w:rsidP="004026CB">
      <w:pPr>
        <w:pStyle w:val="Prrafodelista"/>
        <w:spacing w:after="0" w:line="360" w:lineRule="auto"/>
        <w:ind w:left="786"/>
        <w:jc w:val="both"/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>R.-</w:t>
      </w:r>
      <w:r w:rsidR="00E103BE">
        <w:rPr>
          <w:rFonts w:eastAsia="Times New Roman" w:cstheme="minorHAnsi"/>
          <w:color w:val="000000"/>
          <w:lang w:eastAsia="es-MX"/>
        </w:rPr>
        <w:t>Se continuó con la detección de espacios irregulares en los cementerios de</w:t>
      </w:r>
      <w:r w:rsidR="00C35D8E">
        <w:rPr>
          <w:rFonts w:eastAsia="Times New Roman" w:cstheme="minorHAnsi"/>
          <w:color w:val="000000"/>
          <w:lang w:eastAsia="es-MX"/>
        </w:rPr>
        <w:t xml:space="preserve"> Potrerillos,</w:t>
      </w:r>
      <w:r w:rsidR="00E103BE">
        <w:rPr>
          <w:rFonts w:eastAsia="Times New Roman" w:cstheme="minorHAnsi"/>
          <w:color w:val="000000"/>
          <w:lang w:eastAsia="es-MX"/>
        </w:rPr>
        <w:t xml:space="preserve"> San Juan Cosalá (Panteón viejo), Zapotitán de Hidalgo y Jocotepec rastreando y contactando a los dueños de las tumbas mediante visitas domiciliarias para invitarlos a regularizar su propiedad logrando que </w:t>
      </w:r>
      <w:r w:rsidR="00C35D8E">
        <w:rPr>
          <w:rFonts w:eastAsia="Times New Roman" w:cstheme="minorHAnsi"/>
          <w:color w:val="000000"/>
          <w:lang w:eastAsia="es-MX"/>
        </w:rPr>
        <w:t>24</w:t>
      </w:r>
      <w:r w:rsidR="00E103BE">
        <w:rPr>
          <w:rFonts w:eastAsia="Times New Roman" w:cstheme="minorHAnsi"/>
          <w:color w:val="000000"/>
          <w:lang w:eastAsia="es-MX"/>
        </w:rPr>
        <w:t xml:space="preserve"> ciudadanos realizaran este trámite. </w:t>
      </w:r>
    </w:p>
    <w:p w:rsidR="002A74A5" w:rsidRDefault="002A74A5" w:rsidP="002A74A5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 w:rsidRPr="00F63365">
        <w:rPr>
          <w:rFonts w:ascii="Arial" w:eastAsia="Times New Roman" w:hAnsi="Arial" w:cs="Arial"/>
          <w:b/>
          <w:i/>
          <w:color w:val="000000"/>
          <w:lang w:eastAsia="es-MX"/>
        </w:rPr>
        <w:t xml:space="preserve">NUM. </w:t>
      </w:r>
      <w:r>
        <w:rPr>
          <w:rFonts w:ascii="Arial" w:eastAsia="Times New Roman" w:hAnsi="Arial" w:cs="Arial"/>
          <w:b/>
          <w:i/>
          <w:color w:val="000000"/>
          <w:lang w:eastAsia="es-MX"/>
        </w:rPr>
        <w:t>5</w:t>
      </w:r>
      <w:r w:rsidRPr="00F63365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2A74A5">
        <w:rPr>
          <w:rFonts w:ascii="Tahoma" w:hAnsi="Tahoma" w:cs="Tahoma"/>
          <w:b/>
          <w:sz w:val="20"/>
          <w:szCs w:val="20"/>
        </w:rPr>
        <w:t>INCREMENTAR LA RECAUDACIÓN MEDIANTE LA RECUPERACIÓN DE CUENTAS VENCIDAS</w:t>
      </w:r>
      <w:r>
        <w:rPr>
          <w:rFonts w:ascii="Tahoma" w:hAnsi="Tahoma" w:cs="Tahoma"/>
          <w:b/>
          <w:sz w:val="20"/>
          <w:szCs w:val="20"/>
        </w:rPr>
        <w:t>.</w:t>
      </w:r>
    </w:p>
    <w:p w:rsidR="002A74A5" w:rsidRPr="002A74A5" w:rsidRDefault="002A74A5" w:rsidP="002A74A5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</w:t>
      </w:r>
      <w:r>
        <w:t xml:space="preserve">: </w:t>
      </w:r>
      <w:r w:rsidR="00F92D14">
        <w:t>Establecer convenios con la ciudadanía que permitan liquidar sus cuentas vencidas mediante el pago en parcialidades.</w:t>
      </w:r>
    </w:p>
    <w:p w:rsidR="00F63365" w:rsidRDefault="002A74A5" w:rsidP="004026CB">
      <w:pPr>
        <w:pStyle w:val="Prrafodelista"/>
        <w:spacing w:after="0" w:line="360" w:lineRule="auto"/>
        <w:ind w:left="786"/>
        <w:jc w:val="both"/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>R.-</w:t>
      </w:r>
      <w:r w:rsidR="00F92D14">
        <w:rPr>
          <w:rFonts w:eastAsia="Times New Roman" w:cstheme="minorHAnsi"/>
          <w:color w:val="000000"/>
          <w:lang w:eastAsia="es-MX"/>
        </w:rPr>
        <w:t>Una vez notificados del adeudo, se exhortó a los ciudadanos a ponerse al corriente otorgándoles la facilidad de hacerlo mediante el convenio de pago en parcialidades.</w:t>
      </w:r>
      <w:r w:rsidR="003D3A30">
        <w:rPr>
          <w:rFonts w:eastAsia="Times New Roman" w:cstheme="minorHAnsi"/>
          <w:color w:val="000000"/>
          <w:lang w:eastAsia="es-MX"/>
        </w:rPr>
        <w:t xml:space="preserve"> Logrando </w:t>
      </w:r>
      <w:r w:rsidR="00C35D8E">
        <w:rPr>
          <w:rFonts w:eastAsia="Times New Roman" w:cstheme="minorHAnsi"/>
          <w:color w:val="000000"/>
          <w:lang w:eastAsia="es-MX"/>
        </w:rPr>
        <w:t xml:space="preserve">realizar </w:t>
      </w:r>
      <w:r w:rsidR="003D3A30">
        <w:rPr>
          <w:rFonts w:eastAsia="Times New Roman" w:cstheme="minorHAnsi"/>
          <w:color w:val="000000"/>
          <w:lang w:eastAsia="es-MX"/>
        </w:rPr>
        <w:t>4</w:t>
      </w:r>
      <w:r w:rsidR="00C35D8E">
        <w:rPr>
          <w:rFonts w:eastAsia="Times New Roman" w:cstheme="minorHAnsi"/>
          <w:color w:val="000000"/>
          <w:lang w:eastAsia="es-MX"/>
        </w:rPr>
        <w:t>9</w:t>
      </w:r>
      <w:r w:rsidR="003D3A30">
        <w:rPr>
          <w:rFonts w:eastAsia="Times New Roman" w:cstheme="minorHAnsi"/>
          <w:color w:val="000000"/>
          <w:lang w:eastAsia="es-MX"/>
        </w:rPr>
        <w:t xml:space="preserve"> convenios en este </w:t>
      </w:r>
      <w:r w:rsidR="00C35D8E">
        <w:rPr>
          <w:rFonts w:eastAsia="Times New Roman" w:cstheme="minorHAnsi"/>
          <w:color w:val="000000"/>
          <w:lang w:eastAsia="es-MX"/>
        </w:rPr>
        <w:t>segundo</w:t>
      </w:r>
      <w:r w:rsidR="003D3A30">
        <w:rPr>
          <w:rFonts w:eastAsia="Times New Roman" w:cstheme="minorHAnsi"/>
          <w:color w:val="000000"/>
          <w:lang w:eastAsia="es-MX"/>
        </w:rPr>
        <w:t xml:space="preserve"> trimestre 2024.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Montos (si los hubiera) del desarrollo de dichas actividades. ¿Se ajustó a lo presupuestado?</w:t>
      </w:r>
      <w:r w:rsidR="00C90F17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965B5" w:rsidRPr="00F955F2">
        <w:rPr>
          <w:rFonts w:eastAsia="Times New Roman" w:cstheme="minorHAnsi"/>
          <w:color w:val="000000"/>
          <w:lang w:eastAsia="es-MX"/>
        </w:rPr>
        <w:t>Sí.</w:t>
      </w:r>
      <w:r w:rsidR="008965B5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E11E8">
        <w:rPr>
          <w:rFonts w:eastAsia="Times New Roman" w:cstheme="minorHAnsi"/>
          <w:color w:val="000000"/>
          <w:lang w:eastAsia="es-MX"/>
        </w:rPr>
        <w:t>Se tiene considerada</w:t>
      </w:r>
      <w:r w:rsidR="00C90F17">
        <w:rPr>
          <w:rFonts w:eastAsia="Times New Roman" w:cstheme="minorHAnsi"/>
          <w:color w:val="000000"/>
          <w:lang w:eastAsia="es-MX"/>
        </w:rPr>
        <w:t xml:space="preserve"> un</w:t>
      </w:r>
      <w:r w:rsidR="009E11E8">
        <w:rPr>
          <w:rFonts w:eastAsia="Times New Roman" w:cstheme="minorHAnsi"/>
          <w:color w:val="000000"/>
          <w:lang w:eastAsia="es-MX"/>
        </w:rPr>
        <w:t>a</w:t>
      </w:r>
      <w:r w:rsidR="00C90F17">
        <w:rPr>
          <w:rFonts w:eastAsia="Times New Roman" w:cstheme="minorHAnsi"/>
          <w:color w:val="000000"/>
          <w:lang w:eastAsia="es-MX"/>
        </w:rPr>
        <w:t xml:space="preserve"> </w:t>
      </w:r>
      <w:r w:rsidR="009E11E8">
        <w:rPr>
          <w:rFonts w:eastAsia="Times New Roman" w:cstheme="minorHAnsi"/>
          <w:color w:val="000000"/>
          <w:lang w:eastAsia="es-MX"/>
        </w:rPr>
        <w:t>inversión anual</w:t>
      </w:r>
      <w:r w:rsidR="00C90F17">
        <w:rPr>
          <w:rFonts w:eastAsia="Times New Roman" w:cstheme="minorHAnsi"/>
          <w:color w:val="000000"/>
          <w:lang w:eastAsia="es-MX"/>
        </w:rPr>
        <w:t xml:space="preserve"> de $</w:t>
      </w:r>
      <w:r w:rsidR="009024DD">
        <w:rPr>
          <w:rFonts w:eastAsia="Times New Roman" w:cstheme="minorHAnsi"/>
          <w:color w:val="000000"/>
          <w:lang w:eastAsia="es-MX"/>
        </w:rPr>
        <w:t>7</w:t>
      </w:r>
      <w:r w:rsidR="009E11E8">
        <w:rPr>
          <w:rFonts w:eastAsia="Times New Roman" w:cstheme="minorHAnsi"/>
          <w:color w:val="000000"/>
          <w:lang w:eastAsia="es-MX"/>
        </w:rPr>
        <w:t>0</w:t>
      </w:r>
      <w:r w:rsidR="00C90F17" w:rsidRPr="009E11E8">
        <w:rPr>
          <w:rFonts w:eastAsia="Times New Roman" w:cstheme="minorHAnsi"/>
          <w:color w:val="000000"/>
          <w:lang w:eastAsia="es-MX"/>
        </w:rPr>
        <w:t>,000.00</w:t>
      </w:r>
      <w:r w:rsidR="00A323A2">
        <w:rPr>
          <w:rFonts w:eastAsia="Times New Roman" w:cstheme="minorHAnsi"/>
          <w:color w:val="000000"/>
          <w:lang w:eastAsia="es-MX"/>
        </w:rPr>
        <w:t xml:space="preserve">, </w:t>
      </w:r>
      <w:r w:rsidR="009E11E8">
        <w:rPr>
          <w:rFonts w:eastAsia="Times New Roman" w:cstheme="minorHAnsi"/>
          <w:color w:val="000000"/>
          <w:lang w:eastAsia="es-MX"/>
        </w:rPr>
        <w:t xml:space="preserve">de la cual </w:t>
      </w:r>
      <w:r w:rsidR="00F73E5B">
        <w:rPr>
          <w:rFonts w:eastAsia="Times New Roman" w:cstheme="minorHAnsi"/>
          <w:color w:val="000000"/>
          <w:lang w:eastAsia="es-MX"/>
        </w:rPr>
        <w:t>durante este trimestre NO se erogó nada aún</w:t>
      </w:r>
      <w:r w:rsidR="000B075B">
        <w:rPr>
          <w:rFonts w:eastAsia="Times New Roman" w:cstheme="minorHAnsi"/>
          <w:color w:val="000000"/>
          <w:lang w:eastAsia="es-MX"/>
        </w:rPr>
        <w:t>. Por lo cual quedó dentro de presupuesto.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701F1" w:rsidRPr="000701F1" w:rsidRDefault="00832A3E" w:rsidP="000701F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En que beneficia a la población o un grupo en específico lo desarrollado en este trimestre</w:t>
      </w:r>
      <w:r w:rsidR="00AC1596">
        <w:rPr>
          <w:rFonts w:ascii="Arial" w:eastAsia="Times New Roman" w:hAnsi="Arial" w:cs="Arial"/>
          <w:color w:val="000000"/>
          <w:lang w:eastAsia="es-MX"/>
        </w:rPr>
        <w:t>.</w:t>
      </w:r>
      <w:r w:rsidR="008965B5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965B5" w:rsidRPr="008965B5">
        <w:rPr>
          <w:rFonts w:eastAsia="Times New Roman" w:cstheme="minorHAnsi"/>
          <w:color w:val="000000"/>
          <w:lang w:eastAsia="es-MX"/>
        </w:rPr>
        <w:t>1) en que la población tenga la certeza del respeto y reconocimiento a su propiedad del panteón. 2)</w:t>
      </w:r>
      <w:r w:rsidR="006D56F7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965B5">
        <w:rPr>
          <w:rFonts w:eastAsia="Times New Roman" w:cstheme="minorHAnsi"/>
          <w:color w:val="000000"/>
          <w:lang w:eastAsia="es-MX"/>
        </w:rPr>
        <w:t xml:space="preserve">El promover el pago equitativo de toda la ciudadanía en el pago de los servicios de predial y agua principalmente para contar con recursos que ayuden a la </w:t>
      </w:r>
      <w:r w:rsidR="008965B5">
        <w:rPr>
          <w:rFonts w:eastAsia="Times New Roman" w:cstheme="minorHAnsi"/>
          <w:color w:val="000000"/>
          <w:lang w:eastAsia="es-MX"/>
        </w:rPr>
        <w:lastRenderedPageBreak/>
        <w:t>perforación de nuevos pozos de agua. 3)</w:t>
      </w:r>
      <w:r w:rsidR="009415BD">
        <w:rPr>
          <w:rFonts w:eastAsia="Times New Roman" w:cstheme="minorHAnsi"/>
          <w:color w:val="000000"/>
          <w:lang w:eastAsia="es-MX"/>
        </w:rPr>
        <w:t xml:space="preserve"> Se mejoró el entorno y se disminuyó el potencial delictivo en los alrededores del cementerio de Jocotepec brindando mayor seguridad a la población de la cabecera municipal que visita el panteón.</w:t>
      </w:r>
      <w:r w:rsidR="008965B5">
        <w:rPr>
          <w:rFonts w:eastAsia="Times New Roman" w:cstheme="minorHAnsi"/>
          <w:color w:val="000000"/>
          <w:lang w:eastAsia="es-MX"/>
        </w:rPr>
        <w:t xml:space="preserve"> </w:t>
      </w:r>
    </w:p>
    <w:p w:rsidR="000701F1" w:rsidRDefault="000701F1" w:rsidP="000701F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50AEF">
        <w:rPr>
          <w:rFonts w:ascii="Arial" w:eastAsia="Times New Roman" w:hAnsi="Arial" w:cs="Arial"/>
          <w:lang w:eastAsia="es-MX"/>
        </w:rPr>
        <w:t>¿Cuáles han sido las dificultades más notables que obstaculizan el cumplimiento de las acciones establecid</w:t>
      </w:r>
      <w:r>
        <w:rPr>
          <w:rFonts w:ascii="Arial" w:eastAsia="Times New Roman" w:hAnsi="Arial" w:cs="Arial"/>
          <w:lang w:eastAsia="es-MX"/>
        </w:rPr>
        <w:t xml:space="preserve">as (obras, proyectos o </w:t>
      </w:r>
      <w:proofErr w:type="gramStart"/>
      <w:r>
        <w:rPr>
          <w:rFonts w:ascii="Arial" w:eastAsia="Times New Roman" w:hAnsi="Arial" w:cs="Arial"/>
          <w:lang w:eastAsia="es-MX"/>
        </w:rPr>
        <w:t xml:space="preserve">programa </w:t>
      </w:r>
      <w:r w:rsidRPr="00550AEF">
        <w:rPr>
          <w:rFonts w:ascii="Arial" w:eastAsia="Times New Roman" w:hAnsi="Arial" w:cs="Arial"/>
          <w:lang w:eastAsia="es-MX"/>
        </w:rPr>
        <w:t>)</w:t>
      </w:r>
      <w:proofErr w:type="gramEnd"/>
      <w:r w:rsidRPr="00550AEF">
        <w:rPr>
          <w:rFonts w:ascii="Arial" w:eastAsia="Times New Roman" w:hAnsi="Arial" w:cs="Arial"/>
          <w:lang w:eastAsia="es-MX"/>
        </w:rPr>
        <w:t xml:space="preserve">  en su POA?</w:t>
      </w:r>
    </w:p>
    <w:p w:rsidR="000701F1" w:rsidRPr="001E7B3A" w:rsidRDefault="000701F1" w:rsidP="000701F1">
      <w:pPr>
        <w:ind w:left="426"/>
        <w:jc w:val="both"/>
        <w:rPr>
          <w:rFonts w:cstheme="minorHAnsi"/>
        </w:rPr>
      </w:pPr>
      <w:r w:rsidRPr="001E7B3A">
        <w:rPr>
          <w:rFonts w:cstheme="minorHAnsi"/>
        </w:rPr>
        <w:t xml:space="preserve">1) El no tener autonomía en poder dar los mantenimientos preventivos y correctivos a la infraestructura física de los cementerios, poda de árboles y proyectos menores de mejora propuestos en el POA, ya que se depende de otras direcciones como Obras Públicas, Agua Potable y Servicios Públicos, las cuales siempre están sobrecargadas de trabajo y sus tiempos de espera son indefinidos lo cual provoca que los problemas tales como inundaciones, hundimientos, bardas perimetrales a punto de derrumbe, baños en mal estado, alumbrado deficiente, árboles que representan riesgo, andadores y banquetas en muy mal estado, etc.se empeoren. </w:t>
      </w:r>
    </w:p>
    <w:p w:rsidR="000701F1" w:rsidRPr="001E7B3A" w:rsidRDefault="000701F1" w:rsidP="000701F1">
      <w:pPr>
        <w:ind w:left="426"/>
        <w:jc w:val="both"/>
        <w:rPr>
          <w:rFonts w:cstheme="minorHAnsi"/>
        </w:rPr>
      </w:pPr>
      <w:r w:rsidRPr="001E7B3A">
        <w:rPr>
          <w:rFonts w:cstheme="minorHAnsi"/>
        </w:rPr>
        <w:t>2) El desorden en el control de tumbas y la duplicidad de dueños de un mismo espacio originado por la falta de control administrativo de los anteriores jefes de departamento de panteones.</w:t>
      </w:r>
    </w:p>
    <w:p w:rsidR="000701F1" w:rsidRDefault="000701F1" w:rsidP="000701F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550AEF">
        <w:rPr>
          <w:rFonts w:ascii="Arial" w:eastAsia="Times New Roman" w:hAnsi="Arial" w:cs="Arial"/>
          <w:lang w:eastAsia="es-MX"/>
        </w:rPr>
        <w:t>Aún con las limitaciones presupuestarias, mencione una o más propuestas para que su Dirección destaque.</w:t>
      </w:r>
    </w:p>
    <w:p w:rsidR="000701F1" w:rsidRPr="003E56EE" w:rsidRDefault="000701F1" w:rsidP="000701F1">
      <w:pPr>
        <w:pStyle w:val="Prrafodelista"/>
        <w:ind w:left="786"/>
        <w:jc w:val="both"/>
        <w:rPr>
          <w:rFonts w:cstheme="minorHAnsi"/>
        </w:rPr>
      </w:pPr>
      <w:r w:rsidRPr="003E56EE">
        <w:rPr>
          <w:rFonts w:cstheme="minorHAnsi"/>
        </w:rPr>
        <w:t>Que la dirección de tesorería procure respetar el dinero recaudado por el concepto de pago de mantenimiento de panteones que los ciudadanos realizan para efectivamente darles mantenimiento a los mismos ya que están muy abandonados y es motivo de reclamos por parte de la ciudadanía. Así como que la Dir. De Obras Públicas le dé importancia a este tipo de obras quizás “menores” pero de suma importancia para la ciudadanía.</w:t>
      </w:r>
    </w:p>
    <w:p w:rsidR="00832A3E" w:rsidRPr="00807BB5" w:rsidRDefault="00832A3E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Default="0043418C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¿A qué programa</w:t>
      </w:r>
      <w:r w:rsidR="00832A3E" w:rsidRPr="00832A3E">
        <w:rPr>
          <w:rFonts w:ascii="Arial" w:eastAsia="Times New Roman" w:hAnsi="Arial" w:cs="Arial"/>
          <w:color w:val="000000"/>
          <w:lang w:eastAsia="es-MX"/>
        </w:rPr>
        <w:t xml:space="preserve"> de su POA pertenecen las acciones realizadas y a que Ejes del Plan M</w:t>
      </w:r>
      <w:r w:rsidR="007639AF">
        <w:rPr>
          <w:rFonts w:ascii="Arial" w:eastAsia="Times New Roman" w:hAnsi="Arial" w:cs="Arial"/>
          <w:color w:val="000000"/>
          <w:lang w:eastAsia="es-MX"/>
        </w:rPr>
        <w:t>unicipal de Desarrollo 2018-2024</w:t>
      </w:r>
      <w:r w:rsidR="00832A3E" w:rsidRPr="00832A3E">
        <w:rPr>
          <w:rFonts w:ascii="Arial" w:eastAsia="Times New Roman" w:hAnsi="Arial" w:cs="Arial"/>
          <w:color w:val="000000"/>
          <w:lang w:eastAsia="es-MX"/>
        </w:rPr>
        <w:t xml:space="preserve"> se alinean?</w:t>
      </w:r>
      <w:r w:rsidR="00E127AF">
        <w:rPr>
          <w:rFonts w:ascii="Arial" w:eastAsia="Times New Roman" w:hAnsi="Arial" w:cs="Arial"/>
          <w:color w:val="000000"/>
          <w:lang w:eastAsia="es-MX"/>
        </w:rPr>
        <w:t xml:space="preserve"> Al Eje 4</w:t>
      </w:r>
      <w:r w:rsidR="009E21A2">
        <w:rPr>
          <w:rFonts w:ascii="Arial" w:eastAsia="Times New Roman" w:hAnsi="Arial" w:cs="Arial"/>
          <w:color w:val="000000"/>
          <w:lang w:eastAsia="es-MX"/>
        </w:rPr>
        <w:t xml:space="preserve"> de </w:t>
      </w:r>
      <w:r w:rsidR="00E127AF">
        <w:rPr>
          <w:rFonts w:ascii="Arial" w:eastAsia="Times New Roman" w:hAnsi="Arial" w:cs="Arial"/>
          <w:color w:val="000000"/>
          <w:lang w:eastAsia="es-MX"/>
        </w:rPr>
        <w:t>ADM</w:t>
      </w:r>
      <w:r w:rsidR="009024DD">
        <w:rPr>
          <w:rFonts w:ascii="Arial" w:eastAsia="Times New Roman" w:hAnsi="Arial" w:cs="Arial"/>
          <w:color w:val="000000"/>
          <w:lang w:eastAsia="es-MX"/>
        </w:rPr>
        <w:t>INISTRACIÓN EFICIENTE Y EFICAZ</w:t>
      </w:r>
      <w:r w:rsidR="00E127AF">
        <w:rPr>
          <w:rFonts w:ascii="Arial" w:eastAsia="Times New Roman" w:hAnsi="Arial" w:cs="Arial"/>
          <w:color w:val="000000"/>
          <w:lang w:eastAsia="es-MX"/>
        </w:rPr>
        <w:t>.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5159"/>
        <w:gridCol w:w="2961"/>
      </w:tblGrid>
      <w:tr w:rsidR="002A74A5" w:rsidTr="002A74A5">
        <w:tc>
          <w:tcPr>
            <w:tcW w:w="0" w:type="auto"/>
          </w:tcPr>
          <w:p w:rsidR="002A74A5" w:rsidRPr="002A74A5" w:rsidRDefault="002A74A5" w:rsidP="002A74A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2A74A5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PROGRAMA</w:t>
            </w:r>
          </w:p>
        </w:tc>
        <w:tc>
          <w:tcPr>
            <w:tcW w:w="0" w:type="auto"/>
          </w:tcPr>
          <w:p w:rsidR="002A74A5" w:rsidRPr="002A74A5" w:rsidRDefault="002A74A5" w:rsidP="002A74A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2A74A5">
              <w:rPr>
                <w:rFonts w:ascii="Arial" w:eastAsia="Times New Roman" w:hAnsi="Arial" w:cs="Arial"/>
                <w:b/>
                <w:color w:val="000000"/>
                <w:lang w:eastAsia="es-MX"/>
              </w:rPr>
              <w:t>EJE</w:t>
            </w:r>
          </w:p>
        </w:tc>
      </w:tr>
      <w:tr w:rsidR="002A74A5" w:rsidTr="002A74A5">
        <w:tc>
          <w:tcPr>
            <w:tcW w:w="0" w:type="auto"/>
          </w:tcPr>
          <w:p w:rsidR="002A74A5" w:rsidRDefault="002A74A5" w:rsidP="002A74A5">
            <w:pPr>
              <w:pStyle w:val="Prrafodelista"/>
              <w:spacing w:line="360" w:lineRule="auto"/>
              <w:ind w:left="786"/>
              <w:contextualSpacing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026CB">
              <w:rPr>
                <w:rFonts w:ascii="Arial" w:eastAsia="Times New Roman" w:hAnsi="Arial" w:cs="Arial"/>
                <w:i/>
                <w:color w:val="000000"/>
                <w:lang w:eastAsia="es-MX"/>
              </w:rPr>
              <w:t>NUM. 1</w:t>
            </w:r>
            <w:r>
              <w:rPr>
                <w:rFonts w:ascii="Tahoma" w:hAnsi="Tahoma" w:cs="Tahoma"/>
                <w:sz w:val="20"/>
                <w:szCs w:val="20"/>
              </w:rPr>
              <w:t>REORGANIZACIÓN DE CEMENTERIOS.</w:t>
            </w:r>
          </w:p>
          <w:p w:rsidR="002A74A5" w:rsidRDefault="002A74A5" w:rsidP="002A74A5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</w:tcPr>
          <w:p w:rsidR="002A74A5" w:rsidRDefault="002A74A5" w:rsidP="002A74A5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 ADMINISTRACIÓN EFICIENTE Y EFICAZ.</w:t>
            </w:r>
          </w:p>
        </w:tc>
      </w:tr>
      <w:tr w:rsidR="002A74A5" w:rsidTr="002A74A5">
        <w:tc>
          <w:tcPr>
            <w:tcW w:w="0" w:type="auto"/>
          </w:tcPr>
          <w:p w:rsidR="002A74A5" w:rsidRPr="004026CB" w:rsidRDefault="002A74A5" w:rsidP="002A74A5">
            <w:pPr>
              <w:pStyle w:val="Prrafodelista"/>
              <w:spacing w:line="360" w:lineRule="auto"/>
              <w:ind w:left="786"/>
              <w:contextualSpacing w:val="0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026CB">
              <w:rPr>
                <w:rFonts w:ascii="Arial" w:eastAsia="Times New Roman" w:hAnsi="Arial" w:cs="Arial"/>
                <w:i/>
                <w:color w:val="000000"/>
                <w:lang w:eastAsia="es-MX"/>
              </w:rPr>
              <w:t>NUM. 5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INCREMENTAR LA RECAUDACIÓN MEDIANTE LA RECUPERACIÓN DE CUENTAS VENCIDAS.</w:t>
            </w:r>
          </w:p>
          <w:p w:rsidR="002A74A5" w:rsidRDefault="002A74A5" w:rsidP="002A74A5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</w:tcPr>
          <w:p w:rsidR="002A74A5" w:rsidRDefault="002A74A5" w:rsidP="002A74A5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 ADMINISTRACIÓN EFICIENTE Y EFICAZ.</w:t>
            </w:r>
          </w:p>
        </w:tc>
      </w:tr>
    </w:tbl>
    <w:p w:rsidR="002A74A5" w:rsidRPr="002A74A5" w:rsidRDefault="002A74A5" w:rsidP="002A74A5">
      <w:pPr>
        <w:spacing w:after="0" w:line="360" w:lineRule="auto"/>
        <w:ind w:left="708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De manera puntual basándose</w:t>
      </w:r>
      <w:r>
        <w:rPr>
          <w:rFonts w:ascii="Arial" w:eastAsia="Times New Roman" w:hAnsi="Arial" w:cs="Arial"/>
          <w:color w:val="000000"/>
          <w:lang w:eastAsia="es-MX"/>
        </w:rPr>
        <w:t xml:space="preserve"> en la pregunta 2 (Resultados Trimestrales) y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3119"/>
        <w:gridCol w:w="1842"/>
        <w:gridCol w:w="1560"/>
        <w:gridCol w:w="2125"/>
      </w:tblGrid>
      <w:tr w:rsidR="00807BB5" w:rsidTr="00371525">
        <w:tc>
          <w:tcPr>
            <w:tcW w:w="567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1702" w:type="dxa"/>
            <w:shd w:val="clear" w:color="auto" w:fill="FABF8F" w:themeFill="accent6" w:themeFillTint="99"/>
          </w:tcPr>
          <w:p w:rsidR="00807BB5" w:rsidRPr="00D85843" w:rsidRDefault="00E127AF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</w:t>
            </w:r>
            <w:r w:rsidR="00655424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 ACTIVIDAD POA 2024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2125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807BB5" w:rsidTr="00371525">
        <w:tc>
          <w:tcPr>
            <w:tcW w:w="567" w:type="dxa"/>
          </w:tcPr>
          <w:p w:rsidR="00807BB5" w:rsidRDefault="009E21A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702" w:type="dxa"/>
          </w:tcPr>
          <w:p w:rsidR="00807BB5" w:rsidRDefault="004E2FFC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REORGANIZACIÓN DE CEMENTERIOS</w:t>
            </w:r>
          </w:p>
        </w:tc>
        <w:tc>
          <w:tcPr>
            <w:tcW w:w="3119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07BB5" w:rsidRDefault="009444A9" w:rsidP="009444A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560" w:type="dxa"/>
          </w:tcPr>
          <w:p w:rsidR="00807BB5" w:rsidRDefault="00E127AF" w:rsidP="009444A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2125" w:type="dxa"/>
          </w:tcPr>
          <w:p w:rsidR="00807BB5" w:rsidRDefault="00E127AF" w:rsidP="009444A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33.34</w:t>
            </w:r>
            <w:r w:rsidR="009444A9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4E2FFC" w:rsidTr="00371525">
        <w:tc>
          <w:tcPr>
            <w:tcW w:w="567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</w:t>
            </w:r>
          </w:p>
        </w:tc>
        <w:tc>
          <w:tcPr>
            <w:tcW w:w="1702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INCREMENTAR LA RECAUDACIÓN MEDIANTE LA RECUPERACIÓN DE CUENTAS VENCIDAS</w:t>
            </w:r>
          </w:p>
        </w:tc>
        <w:tc>
          <w:tcPr>
            <w:tcW w:w="3119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4E2FFC" w:rsidRDefault="004E2FFC" w:rsidP="004E2FF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560" w:type="dxa"/>
          </w:tcPr>
          <w:p w:rsidR="004E2FFC" w:rsidRDefault="009F5FF0" w:rsidP="004E2FF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125" w:type="dxa"/>
          </w:tcPr>
          <w:p w:rsidR="004E2FFC" w:rsidRDefault="009F5FF0" w:rsidP="004E2FF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4E2FF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4E2FFC" w:rsidTr="00371525">
        <w:tc>
          <w:tcPr>
            <w:tcW w:w="567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702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3119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60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125" w:type="dxa"/>
          </w:tcPr>
          <w:p w:rsidR="004E2FFC" w:rsidRDefault="004E2FFC" w:rsidP="004E2FF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:rsidR="00807BB5" w:rsidRDefault="00807BB5" w:rsidP="00807BB5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930523" w:rsidRPr="00930523" w:rsidRDefault="00930523" w:rsidP="00930523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lang w:eastAsia="es-MX"/>
        </w:rPr>
      </w:pPr>
      <w:r w:rsidRPr="00930523">
        <w:rPr>
          <w:rFonts w:ascii="Arial" w:eastAsia="Times New Roman" w:hAnsi="Arial" w:cs="Arial"/>
          <w:b/>
          <w:lang w:eastAsia="es-MX"/>
        </w:rPr>
        <w:t>Evidencia (fotográfica o documental) correspondiente a los avances reportados:</w:t>
      </w:r>
    </w:p>
    <w:p w:rsidR="00A82C8D" w:rsidRDefault="00221CAB" w:rsidP="008239D5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drawing>
          <wp:inline distT="0" distB="0" distL="0" distR="0" wp14:anchorId="1C641914">
            <wp:extent cx="2153103" cy="30143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41" cy="301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CAB" w:rsidRPr="008239D5" w:rsidRDefault="00221CAB" w:rsidP="008239D5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>EVIDENCIA PROGRAMA 1</w:t>
      </w:r>
    </w:p>
    <w:p w:rsidR="00EF0820" w:rsidRDefault="00ED3D1A" w:rsidP="00EF0820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7A7AC649">
            <wp:extent cx="2504053" cy="4112158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3" cy="411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t xml:space="preserve">                    </w:t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296E1CF6">
            <wp:extent cx="2237159" cy="3979107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92" cy="398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56F" w:rsidRPr="00FD135F" w:rsidRDefault="0086456F" w:rsidP="00EF0820">
      <w:pPr>
        <w:spacing w:after="0" w:line="36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 w:rsidRPr="00FD135F">
        <w:rPr>
          <w:rFonts w:ascii="Calibri" w:eastAsia="Times New Roman" w:hAnsi="Calibri" w:cs="Times New Roman"/>
          <w:b/>
          <w:noProof/>
          <w:color w:val="000000"/>
          <w:lang w:eastAsia="es-MX"/>
        </w:rPr>
        <w:t>EVIDENCIA PROGRAMA 5</w:t>
      </w:r>
      <w:r w:rsidRPr="00FD135F">
        <w:rPr>
          <w:rFonts w:ascii="Calibri" w:eastAsia="Times New Roman" w:hAnsi="Calibri" w:cs="Times New Roman"/>
          <w:b/>
          <w:noProof/>
          <w:color w:val="000000"/>
          <w:lang w:eastAsia="es-MX"/>
        </w:rPr>
        <w:tab/>
      </w:r>
      <w:r w:rsidRPr="00FD135F">
        <w:rPr>
          <w:rFonts w:ascii="Calibri" w:eastAsia="Times New Roman" w:hAnsi="Calibri" w:cs="Times New Roman"/>
          <w:b/>
          <w:noProof/>
          <w:color w:val="000000"/>
          <w:lang w:eastAsia="es-MX"/>
        </w:rPr>
        <w:tab/>
      </w:r>
      <w:r w:rsidRPr="00FD135F">
        <w:rPr>
          <w:rFonts w:ascii="Calibri" w:eastAsia="Times New Roman" w:hAnsi="Calibri" w:cs="Times New Roman"/>
          <w:b/>
          <w:noProof/>
          <w:color w:val="000000"/>
          <w:lang w:eastAsia="es-MX"/>
        </w:rPr>
        <w:tab/>
      </w:r>
      <w:r w:rsidRPr="00FD135F">
        <w:rPr>
          <w:rFonts w:ascii="Calibri" w:eastAsia="Times New Roman" w:hAnsi="Calibri" w:cs="Times New Roman"/>
          <w:b/>
          <w:noProof/>
          <w:color w:val="000000"/>
          <w:lang w:eastAsia="es-MX"/>
        </w:rPr>
        <w:tab/>
        <w:t>EVIDENCIA PROGRAMA 5</w:t>
      </w:r>
    </w:p>
    <w:sectPr w:rsidR="0086456F" w:rsidRPr="00FD135F" w:rsidSect="00A842E3">
      <w:footerReference w:type="default" r:id="rId12"/>
      <w:pgSz w:w="12240" w:h="20160" w:code="5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4D5" w:rsidRDefault="00CA04D5" w:rsidP="005F2963">
      <w:pPr>
        <w:spacing w:after="0" w:line="240" w:lineRule="auto"/>
      </w:pPr>
      <w:r>
        <w:separator/>
      </w:r>
    </w:p>
  </w:endnote>
  <w:endnote w:type="continuationSeparator" w:id="0">
    <w:p w:rsidR="00CA04D5" w:rsidRDefault="00CA04D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4D5" w:rsidRDefault="00CA04D5" w:rsidP="005F2963">
      <w:pPr>
        <w:spacing w:after="0" w:line="240" w:lineRule="auto"/>
      </w:pPr>
      <w:r>
        <w:separator/>
      </w:r>
    </w:p>
  </w:footnote>
  <w:footnote w:type="continuationSeparator" w:id="0">
    <w:p w:rsidR="00CA04D5" w:rsidRDefault="00CA04D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75729"/>
    <w:multiLevelType w:val="multilevel"/>
    <w:tmpl w:val="0C6A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2DF1A2B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0590"/>
    <w:rsid w:val="00026D67"/>
    <w:rsid w:val="00033EFF"/>
    <w:rsid w:val="00062A99"/>
    <w:rsid w:val="000701F1"/>
    <w:rsid w:val="00077EA8"/>
    <w:rsid w:val="00093D0B"/>
    <w:rsid w:val="000B075B"/>
    <w:rsid w:val="000D31DF"/>
    <w:rsid w:val="000D7FA1"/>
    <w:rsid w:val="00126838"/>
    <w:rsid w:val="00164C25"/>
    <w:rsid w:val="00176E9A"/>
    <w:rsid w:val="001842E1"/>
    <w:rsid w:val="001E1DD7"/>
    <w:rsid w:val="001F56FF"/>
    <w:rsid w:val="00221CAB"/>
    <w:rsid w:val="0022271F"/>
    <w:rsid w:val="002252BB"/>
    <w:rsid w:val="00236CE0"/>
    <w:rsid w:val="00263B61"/>
    <w:rsid w:val="002858D4"/>
    <w:rsid w:val="002A25B4"/>
    <w:rsid w:val="002A74A5"/>
    <w:rsid w:val="002C4AAA"/>
    <w:rsid w:val="002C7F35"/>
    <w:rsid w:val="00320F45"/>
    <w:rsid w:val="00342624"/>
    <w:rsid w:val="0036615C"/>
    <w:rsid w:val="00390E63"/>
    <w:rsid w:val="003B33A7"/>
    <w:rsid w:val="003D3A30"/>
    <w:rsid w:val="003F0129"/>
    <w:rsid w:val="004026CB"/>
    <w:rsid w:val="0043418C"/>
    <w:rsid w:val="0044034D"/>
    <w:rsid w:val="004C362F"/>
    <w:rsid w:val="004E2FFC"/>
    <w:rsid w:val="0053024C"/>
    <w:rsid w:val="005363A2"/>
    <w:rsid w:val="00574387"/>
    <w:rsid w:val="005A0969"/>
    <w:rsid w:val="005B7796"/>
    <w:rsid w:val="005D3892"/>
    <w:rsid w:val="005F2963"/>
    <w:rsid w:val="00630632"/>
    <w:rsid w:val="00655424"/>
    <w:rsid w:val="00657B6D"/>
    <w:rsid w:val="00683EFC"/>
    <w:rsid w:val="006A4848"/>
    <w:rsid w:val="006D56F7"/>
    <w:rsid w:val="006E3AEA"/>
    <w:rsid w:val="007107BC"/>
    <w:rsid w:val="00763421"/>
    <w:rsid w:val="007639AF"/>
    <w:rsid w:val="00792ACE"/>
    <w:rsid w:val="00793550"/>
    <w:rsid w:val="007C4874"/>
    <w:rsid w:val="00807BB5"/>
    <w:rsid w:val="008239D5"/>
    <w:rsid w:val="00832A3E"/>
    <w:rsid w:val="00833C21"/>
    <w:rsid w:val="008615CA"/>
    <w:rsid w:val="0086456F"/>
    <w:rsid w:val="00864FC8"/>
    <w:rsid w:val="008965B5"/>
    <w:rsid w:val="008977F1"/>
    <w:rsid w:val="009024DD"/>
    <w:rsid w:val="0090254E"/>
    <w:rsid w:val="00930523"/>
    <w:rsid w:val="00940708"/>
    <w:rsid w:val="009415BD"/>
    <w:rsid w:val="009444A9"/>
    <w:rsid w:val="009B1596"/>
    <w:rsid w:val="009D3D60"/>
    <w:rsid w:val="009E11E8"/>
    <w:rsid w:val="009E21A2"/>
    <w:rsid w:val="009F5FF0"/>
    <w:rsid w:val="00A0141D"/>
    <w:rsid w:val="00A323A2"/>
    <w:rsid w:val="00A6538A"/>
    <w:rsid w:val="00A659CC"/>
    <w:rsid w:val="00A82C8D"/>
    <w:rsid w:val="00A842E3"/>
    <w:rsid w:val="00AA4475"/>
    <w:rsid w:val="00AC1596"/>
    <w:rsid w:val="00B0702B"/>
    <w:rsid w:val="00B54A2A"/>
    <w:rsid w:val="00B63521"/>
    <w:rsid w:val="00BB1F7B"/>
    <w:rsid w:val="00BF5D83"/>
    <w:rsid w:val="00C110B1"/>
    <w:rsid w:val="00C35D8E"/>
    <w:rsid w:val="00C64888"/>
    <w:rsid w:val="00C65C2D"/>
    <w:rsid w:val="00C8417B"/>
    <w:rsid w:val="00C90F17"/>
    <w:rsid w:val="00CA04D5"/>
    <w:rsid w:val="00CA05FC"/>
    <w:rsid w:val="00CD5FD8"/>
    <w:rsid w:val="00D05699"/>
    <w:rsid w:val="00D25F12"/>
    <w:rsid w:val="00D319A7"/>
    <w:rsid w:val="00D365FD"/>
    <w:rsid w:val="00D85843"/>
    <w:rsid w:val="00D90125"/>
    <w:rsid w:val="00D973DA"/>
    <w:rsid w:val="00DB3321"/>
    <w:rsid w:val="00DD3C21"/>
    <w:rsid w:val="00DF4B17"/>
    <w:rsid w:val="00E103BE"/>
    <w:rsid w:val="00E127AF"/>
    <w:rsid w:val="00E2115A"/>
    <w:rsid w:val="00E44B51"/>
    <w:rsid w:val="00ED3D1A"/>
    <w:rsid w:val="00EF0820"/>
    <w:rsid w:val="00F63365"/>
    <w:rsid w:val="00F73E5B"/>
    <w:rsid w:val="00F833BC"/>
    <w:rsid w:val="00F92D14"/>
    <w:rsid w:val="00F955F2"/>
    <w:rsid w:val="00FD135F"/>
    <w:rsid w:val="00FE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A2CDA-548F-4178-821D-32C091CAE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2</cp:revision>
  <cp:lastPrinted>2024-07-17T19:36:00Z</cp:lastPrinted>
  <dcterms:created xsi:type="dcterms:W3CDTF">2024-08-05T20:08:00Z</dcterms:created>
  <dcterms:modified xsi:type="dcterms:W3CDTF">2024-08-05T20:08:00Z</dcterms:modified>
</cp:coreProperties>
</file>