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05" w:rsidRDefault="00877005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77005" w:rsidRPr="00D85843" w:rsidRDefault="0016223F" w:rsidP="00877005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 w:rsidRPr="0016223F">
        <w:rPr>
          <w:rFonts w:ascii="Calibri" w:eastAsia="Times New Roman" w:hAnsi="Calibri" w:cs="Times New Roman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pt;margin-top:35.65pt;width:390.7pt;height:7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" stroked="f">
            <v:textbox>
              <w:txbxContent>
                <w:p w:rsidR="00877005" w:rsidRPr="00320F45" w:rsidRDefault="00877005" w:rsidP="00877005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DIRECCIÓN DE ÁREA:   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PADRÓN Y LICENCIAS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                                                               </w:t>
                  </w:r>
                </w:p>
                <w:p w:rsidR="00877005" w:rsidRPr="00320F45" w:rsidRDefault="00877005" w:rsidP="00877005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DIRECTOR(A)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A CARGO: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JOSÉ LUIS CARREÑO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CARREÑO</w:t>
                  </w:r>
                  <w:proofErr w:type="spellEnd"/>
                </w:p>
                <w:p w:rsidR="0020586A" w:rsidRDefault="0020586A" w:rsidP="00877005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TRIMESTRE:   JULIO-SEPTIEMBRE</w:t>
                  </w:r>
                </w:p>
                <w:p w:rsidR="00877005" w:rsidRPr="00320F45" w:rsidRDefault="00877005" w:rsidP="00877005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20</w:t>
                  </w:r>
                  <w:r w:rsidR="00F27FE2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20</w:t>
                  </w:r>
                </w:p>
                <w:p w:rsidR="00877005" w:rsidRDefault="00877005" w:rsidP="00877005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16223F">
        <w:rPr>
          <w:rFonts w:ascii="Calibri" w:eastAsia="Times New Roman" w:hAnsi="Calibri" w:cs="Times New Roman"/>
          <w:b/>
          <w:noProof/>
          <w:color w:val="000000"/>
        </w:rPr>
        <w:pict>
          <v:shape id="_x0000_s1029" type="#_x0000_t202" style="position:absolute;margin-left:152.85pt;margin-top:-20.7pt;width:173.5pt;height:28.8pt;z-index:2516746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" fillcolor="white [3201]" strokecolor="black [3200]" strokeweight="2.5pt">
            <v:shadow color="#868686"/>
            <v:textbox>
              <w:txbxContent>
                <w:p w:rsidR="00877005" w:rsidRDefault="00877005" w:rsidP="00877005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77005" w:rsidRDefault="00877005" w:rsidP="00877005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77005" w:rsidRDefault="00877005" w:rsidP="00877005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77005" w:rsidRPr="00B63521" w:rsidRDefault="00877005" w:rsidP="00877005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877005">
        <w:rPr>
          <w:rFonts w:ascii="Calibri" w:eastAsia="Times New Roman" w:hAnsi="Calibri" w:cs="Times New Roman"/>
          <w:b/>
          <w:color w:val="000000"/>
        </w:rPr>
        <w:t xml:space="preserve"> </w:t>
      </w:r>
      <w:r w:rsidR="00877005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6" name="Imagen 6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7005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877005" w:rsidRDefault="00877005" w:rsidP="00877005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77005" w:rsidRPr="00063DD9" w:rsidRDefault="00877005" w:rsidP="0087700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 xml:space="preserve">¿Cuáles fueron las acciones </w:t>
      </w:r>
      <w:r w:rsidRPr="00063DD9">
        <w:rPr>
          <w:rFonts w:ascii="Arial" w:eastAsia="Times New Roman" w:hAnsi="Arial" w:cs="Arial"/>
          <w:b/>
          <w:color w:val="000000"/>
          <w:sz w:val="20"/>
          <w:szCs w:val="20"/>
        </w:rPr>
        <w:t>proyectadas</w:t>
      </w:r>
      <w:r w:rsidRPr="00063DD9">
        <w:rPr>
          <w:rFonts w:ascii="Arial" w:eastAsia="Times New Roman" w:hAnsi="Arial" w:cs="Arial"/>
          <w:color w:val="000000"/>
          <w:sz w:val="20"/>
          <w:szCs w:val="20"/>
        </w:rPr>
        <w:t xml:space="preserve"> (obras, proyectos o programas) o planeadas para este trimestre?</w:t>
      </w:r>
    </w:p>
    <w:p w:rsidR="00877005" w:rsidRDefault="00877005" w:rsidP="0087700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>Base de datos depurada y actualizada.</w:t>
      </w:r>
    </w:p>
    <w:p w:rsidR="0064412A" w:rsidRPr="00063DD9" w:rsidRDefault="0064412A" w:rsidP="0087700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Cobranza. </w:t>
      </w:r>
    </w:p>
    <w:p w:rsidR="00877005" w:rsidRPr="00063DD9" w:rsidRDefault="00877005" w:rsidP="0087700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 xml:space="preserve">Entrega de licencias originales en </w:t>
      </w:r>
      <w:r w:rsidR="001F2854">
        <w:rPr>
          <w:rFonts w:ascii="Arial" w:eastAsia="Times New Roman" w:hAnsi="Arial" w:cs="Arial"/>
          <w:color w:val="000000"/>
          <w:sz w:val="20"/>
          <w:szCs w:val="20"/>
        </w:rPr>
        <w:t>el municipio</w:t>
      </w:r>
      <w:r w:rsidRPr="00063DD9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77005" w:rsidRPr="00063DD9" w:rsidRDefault="00877005" w:rsidP="0087700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3DD9">
        <w:rPr>
          <w:rFonts w:ascii="Arial" w:hAnsi="Arial" w:cs="Arial"/>
          <w:sz w:val="20"/>
          <w:szCs w:val="20"/>
        </w:rPr>
        <w:t>Regularización de comercios.</w:t>
      </w:r>
    </w:p>
    <w:p w:rsidR="00877005" w:rsidRPr="00063DD9" w:rsidRDefault="00877005" w:rsidP="0087700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3DD9">
        <w:rPr>
          <w:rFonts w:ascii="Arial" w:hAnsi="Arial" w:cs="Arial"/>
          <w:sz w:val="20"/>
          <w:szCs w:val="20"/>
        </w:rPr>
        <w:t>Agilización de trámites.</w:t>
      </w:r>
    </w:p>
    <w:p w:rsidR="00877005" w:rsidRPr="00063DD9" w:rsidRDefault="00877005" w:rsidP="0087700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>Respuesta inmediata a reportes y quejas ciudadanas.</w:t>
      </w:r>
    </w:p>
    <w:p w:rsidR="00877005" w:rsidRPr="00063DD9" w:rsidRDefault="00877005" w:rsidP="0087700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877005" w:rsidRPr="00063DD9" w:rsidRDefault="00877005" w:rsidP="0087700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 xml:space="preserve">Resultados Trimestrales (Describir cuáles fueron los programas, proyectos, actividades y/o obras que se </w:t>
      </w:r>
      <w:r w:rsidRPr="00063DD9">
        <w:rPr>
          <w:rFonts w:ascii="Arial" w:eastAsia="Times New Roman" w:hAnsi="Arial" w:cs="Arial"/>
          <w:b/>
          <w:color w:val="000000"/>
          <w:sz w:val="20"/>
          <w:szCs w:val="20"/>
        </w:rPr>
        <w:t>realizaron</w:t>
      </w:r>
      <w:r w:rsidRPr="00063DD9">
        <w:rPr>
          <w:rFonts w:ascii="Arial" w:eastAsia="Times New Roman" w:hAnsi="Arial" w:cs="Arial"/>
          <w:color w:val="000000"/>
          <w:sz w:val="20"/>
          <w:szCs w:val="20"/>
        </w:rPr>
        <w:t xml:space="preserve"> en este trimestre). </w:t>
      </w:r>
    </w:p>
    <w:p w:rsidR="00877005" w:rsidRPr="00063DD9" w:rsidRDefault="00877005" w:rsidP="00877005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  <w:sz w:val="20"/>
          <w:szCs w:val="20"/>
        </w:rPr>
      </w:pPr>
      <w:r w:rsidRPr="00063DD9">
        <w:rPr>
          <w:rFonts w:ascii="Arial" w:hAnsi="Arial" w:cs="Narkisim"/>
          <w:sz w:val="20"/>
          <w:szCs w:val="20"/>
        </w:rPr>
        <w:t>Se realizaron inspecciones minuciosas en el municipio.</w:t>
      </w:r>
    </w:p>
    <w:p w:rsidR="00877005" w:rsidRDefault="00877005" w:rsidP="00877005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  <w:sz w:val="20"/>
          <w:szCs w:val="20"/>
        </w:rPr>
      </w:pPr>
      <w:r w:rsidRPr="00063DD9">
        <w:rPr>
          <w:rFonts w:ascii="Arial" w:hAnsi="Arial" w:cs="Narkisim"/>
          <w:sz w:val="20"/>
          <w:szCs w:val="20"/>
        </w:rPr>
        <w:t>Generación de base de datos licencias pagadas.</w:t>
      </w:r>
    </w:p>
    <w:p w:rsidR="00F45E63" w:rsidRPr="00063DD9" w:rsidRDefault="00F45E63" w:rsidP="00877005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  <w:sz w:val="20"/>
          <w:szCs w:val="20"/>
        </w:rPr>
      </w:pPr>
      <w:r>
        <w:rPr>
          <w:rFonts w:ascii="Arial" w:hAnsi="Arial" w:cs="Narkisim"/>
          <w:sz w:val="20"/>
          <w:szCs w:val="20"/>
        </w:rPr>
        <w:t>Entrega de licencias originales al momento del pago.</w:t>
      </w:r>
    </w:p>
    <w:p w:rsidR="00877005" w:rsidRPr="00063DD9" w:rsidRDefault="00877005" w:rsidP="00877005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  <w:sz w:val="20"/>
          <w:szCs w:val="20"/>
        </w:rPr>
      </w:pPr>
      <w:r w:rsidRPr="00063DD9">
        <w:rPr>
          <w:rFonts w:ascii="Arial" w:hAnsi="Arial" w:cs="Narkisim"/>
          <w:sz w:val="20"/>
          <w:szCs w:val="20"/>
        </w:rPr>
        <w:t>Entrega</w:t>
      </w:r>
      <w:r w:rsidR="00063DD9" w:rsidRPr="00063DD9">
        <w:rPr>
          <w:rFonts w:ascii="Arial" w:hAnsi="Arial" w:cs="Narkisim"/>
          <w:sz w:val="20"/>
          <w:szCs w:val="20"/>
        </w:rPr>
        <w:t xml:space="preserve"> de invitaciones y/o citatorios personalizados a morosos y/o comercios irregulares.</w:t>
      </w:r>
    </w:p>
    <w:p w:rsidR="00877005" w:rsidRPr="00063DD9" w:rsidRDefault="00877005" w:rsidP="00877005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  <w:sz w:val="20"/>
          <w:szCs w:val="20"/>
        </w:rPr>
      </w:pPr>
      <w:r w:rsidRPr="00063DD9">
        <w:rPr>
          <w:rFonts w:ascii="Arial" w:hAnsi="Arial" w:cs="Narkisim"/>
          <w:sz w:val="20"/>
          <w:szCs w:val="20"/>
        </w:rPr>
        <w:t>Se trabajó con empresas para lo de cargas y descargas.</w:t>
      </w:r>
    </w:p>
    <w:p w:rsidR="00877005" w:rsidRPr="00B536A4" w:rsidRDefault="00877005" w:rsidP="00877005">
      <w:pPr>
        <w:pStyle w:val="Prrafodelista"/>
        <w:numPr>
          <w:ilvl w:val="0"/>
          <w:numId w:val="5"/>
        </w:numPr>
        <w:tabs>
          <w:tab w:val="left" w:pos="1350"/>
        </w:tabs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536A4">
        <w:rPr>
          <w:rFonts w:ascii="Arial" w:hAnsi="Arial" w:cs="Narkisim"/>
          <w:sz w:val="20"/>
          <w:szCs w:val="20"/>
        </w:rPr>
        <w:t>Regularización de comercios establecidos.</w:t>
      </w:r>
    </w:p>
    <w:p w:rsidR="00B536A4" w:rsidRPr="00B536A4" w:rsidRDefault="00B536A4" w:rsidP="00877005">
      <w:pPr>
        <w:pStyle w:val="Prrafodelista"/>
        <w:numPr>
          <w:ilvl w:val="0"/>
          <w:numId w:val="5"/>
        </w:numPr>
        <w:tabs>
          <w:tab w:val="left" w:pos="1350"/>
        </w:tabs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hAnsi="Arial" w:cs="Narkisim"/>
          <w:sz w:val="20"/>
          <w:szCs w:val="20"/>
        </w:rPr>
        <w:t>Se generó más ingreso.</w:t>
      </w:r>
    </w:p>
    <w:p w:rsidR="00877005" w:rsidRPr="00063DD9" w:rsidRDefault="00877005" w:rsidP="00063DD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>Montos (si los hubiera) del desarrollo de dichas actividades. ¿Se ajustó a lo presupuestado?</w:t>
      </w:r>
      <w:r w:rsidR="00063DD9" w:rsidRPr="00063DD9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</w:p>
    <w:p w:rsidR="00877005" w:rsidRPr="00063DD9" w:rsidRDefault="00877005" w:rsidP="0087700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bookmarkStart w:id="0" w:name="_GoBack"/>
      <w:bookmarkEnd w:id="0"/>
    </w:p>
    <w:p w:rsidR="00063DD9" w:rsidRPr="00063DD9" w:rsidRDefault="00063DD9" w:rsidP="00063DD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No aplica</w:t>
      </w:r>
    </w:p>
    <w:p w:rsidR="00063DD9" w:rsidRPr="00063DD9" w:rsidRDefault="00063DD9" w:rsidP="00063DD9">
      <w:pPr>
        <w:pStyle w:val="Prrafodelista"/>
        <w:rPr>
          <w:rFonts w:ascii="Arial" w:eastAsia="Times New Roman" w:hAnsi="Arial" w:cs="Arial"/>
          <w:color w:val="000000"/>
          <w:sz w:val="20"/>
          <w:szCs w:val="20"/>
        </w:rPr>
      </w:pPr>
    </w:p>
    <w:p w:rsidR="00877005" w:rsidRPr="00063DD9" w:rsidRDefault="00877005" w:rsidP="0087700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>En que beneficia a la población o un grupo en específico lo desarrollado en este trimestre</w:t>
      </w:r>
    </w:p>
    <w:p w:rsidR="00877005" w:rsidRPr="00063DD9" w:rsidRDefault="00877005" w:rsidP="00877005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>El beneficio es directamente para los comerciantes establecidos, ya que al estar regularizados pueden obtener un apoyo del gobierno acudiendo a las oficinas de Promoción Económica.</w:t>
      </w:r>
    </w:p>
    <w:p w:rsidR="00877005" w:rsidRPr="00063DD9" w:rsidRDefault="00877005" w:rsidP="0087700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877005" w:rsidRPr="00063DD9" w:rsidRDefault="00877005" w:rsidP="0087700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>¿A qué estrategia de su POA pertenecen las acciones realizadas y a que Ejes del Plan Municipal de Desarrollo 2018-2021 se alinean?</w:t>
      </w:r>
    </w:p>
    <w:p w:rsidR="00877005" w:rsidRPr="00063DD9" w:rsidRDefault="00877005" w:rsidP="0087700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877005" w:rsidRPr="00063DD9" w:rsidRDefault="00877005" w:rsidP="00877005">
      <w:pPr>
        <w:spacing w:after="0" w:line="360" w:lineRule="auto"/>
        <w:ind w:left="426"/>
        <w:jc w:val="both"/>
        <w:rPr>
          <w:rFonts w:ascii="Arial" w:eastAsia="Tahoma" w:hAnsi="Arial" w:cs="Arial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 xml:space="preserve">Estrategia </w:t>
      </w:r>
      <w:r w:rsidR="00D2493E">
        <w:rPr>
          <w:rFonts w:ascii="Arial" w:eastAsia="Times New Roman" w:hAnsi="Arial" w:cs="Arial"/>
          <w:color w:val="000000"/>
          <w:sz w:val="20"/>
          <w:szCs w:val="20"/>
        </w:rPr>
        <w:t>1</w:t>
      </w:r>
      <w:r w:rsidRPr="00063DD9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063DD9">
        <w:rPr>
          <w:rFonts w:ascii="Arial" w:hAnsi="Arial" w:cs="Arial"/>
          <w:sz w:val="20"/>
          <w:szCs w:val="20"/>
        </w:rPr>
        <w:t>Inspección permanente a comercios de giros restringidos</w:t>
      </w:r>
      <w:r w:rsidRPr="00063DD9">
        <w:rPr>
          <w:rFonts w:ascii="Arial" w:eastAsia="Tahoma" w:hAnsi="Arial" w:cs="Arial"/>
          <w:sz w:val="20"/>
          <w:szCs w:val="20"/>
        </w:rPr>
        <w:t xml:space="preserve"> </w:t>
      </w:r>
    </w:p>
    <w:p w:rsidR="00877005" w:rsidRPr="00063DD9" w:rsidRDefault="00877005" w:rsidP="00877005">
      <w:pPr>
        <w:spacing w:after="0" w:line="360" w:lineRule="auto"/>
        <w:ind w:left="426"/>
        <w:jc w:val="both"/>
        <w:rPr>
          <w:rFonts w:ascii="Arial" w:eastAsia="Tahoma" w:hAnsi="Arial" w:cs="Arial"/>
          <w:sz w:val="20"/>
          <w:szCs w:val="20"/>
        </w:rPr>
      </w:pPr>
      <w:r w:rsidRPr="00063DD9">
        <w:rPr>
          <w:rFonts w:ascii="Arial" w:eastAsia="Tahoma" w:hAnsi="Arial" w:cs="Arial"/>
          <w:sz w:val="20"/>
          <w:szCs w:val="20"/>
        </w:rPr>
        <w:t xml:space="preserve">Eje: </w:t>
      </w:r>
      <w:r w:rsidRPr="00063DD9">
        <w:rPr>
          <w:rFonts w:ascii="Arial" w:hAnsi="Arial" w:cs="Arial"/>
          <w:sz w:val="20"/>
          <w:szCs w:val="20"/>
        </w:rPr>
        <w:t>Administración eficiente y eficaz,  Paz y seguridad ciudadana.</w:t>
      </w:r>
    </w:p>
    <w:p w:rsidR="00877005" w:rsidRPr="00063DD9" w:rsidRDefault="00877005" w:rsidP="00877005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 xml:space="preserve">Estrategia 2: </w:t>
      </w:r>
      <w:r w:rsidRPr="00063DD9">
        <w:rPr>
          <w:rFonts w:ascii="Arial" w:hAnsi="Arial" w:cs="Arial"/>
          <w:sz w:val="20"/>
          <w:szCs w:val="20"/>
        </w:rPr>
        <w:t>Campañas de regularización de licencias.</w:t>
      </w:r>
    </w:p>
    <w:p w:rsidR="00877005" w:rsidRDefault="00877005" w:rsidP="00877005">
      <w:pPr>
        <w:spacing w:after="0" w:line="360" w:lineRule="auto"/>
        <w:ind w:left="426"/>
        <w:jc w:val="both"/>
        <w:rPr>
          <w:rFonts w:ascii="Arial" w:eastAsia="Tahoma" w:hAnsi="Arial" w:cs="Arial"/>
          <w:sz w:val="20"/>
          <w:szCs w:val="20"/>
        </w:rPr>
      </w:pPr>
      <w:r w:rsidRPr="00063DD9">
        <w:rPr>
          <w:rFonts w:ascii="Arial" w:hAnsi="Arial" w:cs="Arial"/>
          <w:sz w:val="20"/>
          <w:szCs w:val="20"/>
        </w:rPr>
        <w:t>Eje: Administración eficiente y eficaz</w:t>
      </w:r>
      <w:r w:rsidRPr="00063DD9">
        <w:rPr>
          <w:rFonts w:ascii="Arial" w:eastAsia="Tahoma" w:hAnsi="Arial" w:cs="Arial"/>
          <w:sz w:val="20"/>
          <w:szCs w:val="20"/>
        </w:rPr>
        <w:t>.</w:t>
      </w:r>
    </w:p>
    <w:p w:rsidR="00D2493E" w:rsidRDefault="00D2493E" w:rsidP="00877005">
      <w:pPr>
        <w:spacing w:after="0" w:line="360" w:lineRule="auto"/>
        <w:ind w:left="426"/>
        <w:jc w:val="both"/>
        <w:rPr>
          <w:rFonts w:ascii="Arial" w:eastAsia="Tahoma" w:hAnsi="Arial" w:cs="Arial"/>
          <w:sz w:val="20"/>
          <w:szCs w:val="20"/>
        </w:rPr>
      </w:pPr>
    </w:p>
    <w:p w:rsidR="00D2493E" w:rsidRPr="00063DD9" w:rsidRDefault="00D2493E" w:rsidP="00877005">
      <w:pPr>
        <w:spacing w:after="0" w:line="360" w:lineRule="auto"/>
        <w:ind w:left="426"/>
        <w:jc w:val="both"/>
        <w:rPr>
          <w:rFonts w:ascii="Arial" w:eastAsia="Tahoma" w:hAnsi="Arial" w:cs="Arial"/>
          <w:sz w:val="20"/>
          <w:szCs w:val="20"/>
        </w:rPr>
      </w:pPr>
    </w:p>
    <w:p w:rsidR="00004312" w:rsidRPr="00063DD9" w:rsidRDefault="00004312" w:rsidP="004C00A4">
      <w:pPr>
        <w:ind w:firstLine="426"/>
        <w:jc w:val="both"/>
        <w:rPr>
          <w:rFonts w:ascii="Arial" w:hAnsi="Arial" w:cs="Arial"/>
          <w:sz w:val="20"/>
          <w:szCs w:val="20"/>
        </w:rPr>
      </w:pPr>
    </w:p>
    <w:p w:rsidR="00004312" w:rsidRDefault="00004312" w:rsidP="00063DD9">
      <w:pPr>
        <w:ind w:firstLine="426"/>
        <w:jc w:val="both"/>
        <w:rPr>
          <w:rFonts w:ascii="Arial" w:hAnsi="Arial" w:cs="Arial"/>
          <w:sz w:val="20"/>
          <w:szCs w:val="20"/>
        </w:rPr>
      </w:pPr>
    </w:p>
    <w:p w:rsidR="00877005" w:rsidRPr="00804E8B" w:rsidRDefault="00877005" w:rsidP="00004312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77005" w:rsidRPr="00832A3E" w:rsidRDefault="00877005" w:rsidP="00877005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77005" w:rsidRDefault="00877005" w:rsidP="0087700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lastRenderedPageBreak/>
        <w:t>De manera puntual basándose</w:t>
      </w:r>
      <w:r>
        <w:rPr>
          <w:rFonts w:ascii="Arial" w:eastAsia="Times New Roman" w:hAnsi="Arial" w:cs="Arial"/>
          <w:color w:val="000000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</w:rPr>
        <w:t xml:space="preserve"> en su POA, llene la siguiente tabla, según el trabajo realizado este trimestre.</w:t>
      </w:r>
    </w:p>
    <w:p w:rsidR="00877005" w:rsidRPr="00A842E3" w:rsidRDefault="00877005" w:rsidP="00877005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77005" w:rsidTr="004D11F6">
        <w:tc>
          <w:tcPr>
            <w:tcW w:w="567" w:type="dxa"/>
            <w:shd w:val="clear" w:color="auto" w:fill="FABF8F" w:themeFill="accent6" w:themeFillTint="99"/>
          </w:tcPr>
          <w:p w:rsidR="00877005" w:rsidRPr="00A82C8D" w:rsidRDefault="00877005" w:rsidP="004D11F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77005" w:rsidRPr="00D85843" w:rsidRDefault="00877005" w:rsidP="004D11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77005" w:rsidRPr="00D85843" w:rsidRDefault="00877005" w:rsidP="004D11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77005" w:rsidRPr="0022271F" w:rsidRDefault="00877005" w:rsidP="004D11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77005" w:rsidRPr="00D85843" w:rsidRDefault="00877005" w:rsidP="004D11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77005" w:rsidRPr="00D85843" w:rsidRDefault="00877005" w:rsidP="004D11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77005" w:rsidRPr="00D85843" w:rsidRDefault="00877005" w:rsidP="004D11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77005" w:rsidRPr="00D85843" w:rsidRDefault="00877005" w:rsidP="004D11F6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. realizadas/</w:t>
            </w:r>
          </w:p>
          <w:p w:rsidR="00877005" w:rsidRPr="00D85843" w:rsidRDefault="00877005" w:rsidP="004D11F6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. Proyectadas</w:t>
            </w:r>
          </w:p>
          <w:p w:rsidR="00877005" w:rsidRPr="00D85843" w:rsidRDefault="00877005" w:rsidP="004D11F6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6A4B31" w:rsidTr="004D11F6">
        <w:tc>
          <w:tcPr>
            <w:tcW w:w="567" w:type="dxa"/>
          </w:tcPr>
          <w:p w:rsidR="006A4B31" w:rsidRDefault="00D2493E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02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4B6FC7">
              <w:rPr>
                <w:rFonts w:ascii="Arial" w:hAnsi="Arial" w:cs="Arial"/>
              </w:rPr>
              <w:t>Inspección permanente a comercios de giros restringidos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60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25" w:type="dxa"/>
          </w:tcPr>
          <w:p w:rsidR="006A4B31" w:rsidRDefault="0091518D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6A4B31" w:rsidTr="004D11F6">
        <w:tc>
          <w:tcPr>
            <w:tcW w:w="567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702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363290">
              <w:rPr>
                <w:rFonts w:ascii="Arial" w:hAnsi="Arial" w:cs="Arial"/>
              </w:rPr>
              <w:t>Campañas de regularización de licencias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560" w:type="dxa"/>
          </w:tcPr>
          <w:p w:rsidR="006A4B31" w:rsidRDefault="00606CA2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125" w:type="dxa"/>
          </w:tcPr>
          <w:p w:rsidR="006A4B31" w:rsidRDefault="0091518D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91518D" w:rsidTr="0091518D">
        <w:tc>
          <w:tcPr>
            <w:tcW w:w="567" w:type="dxa"/>
            <w:shd w:val="clear" w:color="auto" w:fill="FABF8F" w:themeFill="accent6" w:themeFillTint="99"/>
          </w:tcPr>
          <w:p w:rsidR="0091518D" w:rsidRDefault="0091518D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91518D" w:rsidRPr="00363290" w:rsidRDefault="0091518D" w:rsidP="004D11F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ABF8F" w:themeFill="accent6" w:themeFillTint="99"/>
          </w:tcPr>
          <w:p w:rsidR="0091518D" w:rsidRDefault="0091518D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91518D" w:rsidRDefault="0091518D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91518D" w:rsidRDefault="0091518D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91518D" w:rsidRDefault="0091518D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877005" w:rsidRDefault="00877005" w:rsidP="0087700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77005" w:rsidRPr="00832A3E" w:rsidRDefault="00877005" w:rsidP="00877005">
      <w:p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</w:p>
    <w:p w:rsidR="00877005" w:rsidRDefault="00877005" w:rsidP="0087700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77005" w:rsidRDefault="00877005" w:rsidP="0087700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77005" w:rsidRPr="008239D5" w:rsidRDefault="00877005" w:rsidP="0087700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77005" w:rsidRPr="00EF0820" w:rsidRDefault="00877005" w:rsidP="00877005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77005" w:rsidRDefault="00877005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77005" w:rsidRDefault="00877005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77005" w:rsidRDefault="00877005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77005" w:rsidRDefault="00877005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77005" w:rsidRDefault="00877005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77005" w:rsidRPr="00EF0820" w:rsidRDefault="00877005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sectPr w:rsidR="00877005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09A" w:rsidRDefault="00A5309A" w:rsidP="005F2963">
      <w:pPr>
        <w:spacing w:after="0" w:line="240" w:lineRule="auto"/>
      </w:pPr>
      <w:r>
        <w:separator/>
      </w:r>
    </w:p>
  </w:endnote>
  <w:endnote w:type="continuationSeparator" w:id="0">
    <w:p w:rsidR="00A5309A" w:rsidRDefault="00A5309A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09A" w:rsidRDefault="00A5309A" w:rsidP="005F2963">
      <w:pPr>
        <w:spacing w:after="0" w:line="240" w:lineRule="auto"/>
      </w:pPr>
      <w:r>
        <w:separator/>
      </w:r>
    </w:p>
  </w:footnote>
  <w:footnote w:type="continuationSeparator" w:id="0">
    <w:p w:rsidR="00A5309A" w:rsidRDefault="00A5309A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373D4"/>
    <w:multiLevelType w:val="hybridMultilevel"/>
    <w:tmpl w:val="977E65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56AE8"/>
    <w:multiLevelType w:val="hybridMultilevel"/>
    <w:tmpl w:val="19F4175A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18A51A0"/>
    <w:multiLevelType w:val="hybridMultilevel"/>
    <w:tmpl w:val="7AEC2EFA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7B6D"/>
    <w:rsid w:val="00004312"/>
    <w:rsid w:val="00043C1A"/>
    <w:rsid w:val="00063DD9"/>
    <w:rsid w:val="000F31BE"/>
    <w:rsid w:val="001012B5"/>
    <w:rsid w:val="0010772F"/>
    <w:rsid w:val="00146FE5"/>
    <w:rsid w:val="0016223F"/>
    <w:rsid w:val="00166FBE"/>
    <w:rsid w:val="00176E9A"/>
    <w:rsid w:val="001F2854"/>
    <w:rsid w:val="0020586A"/>
    <w:rsid w:val="0022271F"/>
    <w:rsid w:val="002252BB"/>
    <w:rsid w:val="00240666"/>
    <w:rsid w:val="00257902"/>
    <w:rsid w:val="00263B61"/>
    <w:rsid w:val="002858D4"/>
    <w:rsid w:val="002E35EA"/>
    <w:rsid w:val="00320F45"/>
    <w:rsid w:val="00363290"/>
    <w:rsid w:val="00372E54"/>
    <w:rsid w:val="00390E63"/>
    <w:rsid w:val="003F0129"/>
    <w:rsid w:val="00422045"/>
    <w:rsid w:val="0043605C"/>
    <w:rsid w:val="00446688"/>
    <w:rsid w:val="004B6FC7"/>
    <w:rsid w:val="004C00A4"/>
    <w:rsid w:val="004C362F"/>
    <w:rsid w:val="00500A16"/>
    <w:rsid w:val="00502701"/>
    <w:rsid w:val="0053024C"/>
    <w:rsid w:val="005363A2"/>
    <w:rsid w:val="00554AE5"/>
    <w:rsid w:val="00574387"/>
    <w:rsid w:val="005A0969"/>
    <w:rsid w:val="005F2963"/>
    <w:rsid w:val="00606CA2"/>
    <w:rsid w:val="00630632"/>
    <w:rsid w:val="0064412A"/>
    <w:rsid w:val="00657B6D"/>
    <w:rsid w:val="00681312"/>
    <w:rsid w:val="00683EFC"/>
    <w:rsid w:val="006A4848"/>
    <w:rsid w:val="006A4B31"/>
    <w:rsid w:val="006B2515"/>
    <w:rsid w:val="006E3AEA"/>
    <w:rsid w:val="006F62A1"/>
    <w:rsid w:val="007107BC"/>
    <w:rsid w:val="007E2216"/>
    <w:rsid w:val="00804E8B"/>
    <w:rsid w:val="00807BB5"/>
    <w:rsid w:val="00814B14"/>
    <w:rsid w:val="008239D5"/>
    <w:rsid w:val="00832A3E"/>
    <w:rsid w:val="00833C21"/>
    <w:rsid w:val="008615CA"/>
    <w:rsid w:val="00877005"/>
    <w:rsid w:val="008977F1"/>
    <w:rsid w:val="008A751A"/>
    <w:rsid w:val="00913D78"/>
    <w:rsid w:val="0091518D"/>
    <w:rsid w:val="009641D0"/>
    <w:rsid w:val="009B1596"/>
    <w:rsid w:val="009E2D1D"/>
    <w:rsid w:val="00A033D5"/>
    <w:rsid w:val="00A5309A"/>
    <w:rsid w:val="00A5578E"/>
    <w:rsid w:val="00A571B6"/>
    <w:rsid w:val="00A74C45"/>
    <w:rsid w:val="00A817D8"/>
    <w:rsid w:val="00A82C8D"/>
    <w:rsid w:val="00A842E3"/>
    <w:rsid w:val="00AE7EB8"/>
    <w:rsid w:val="00B001F1"/>
    <w:rsid w:val="00B05D95"/>
    <w:rsid w:val="00B536A4"/>
    <w:rsid w:val="00B63521"/>
    <w:rsid w:val="00BB1F7B"/>
    <w:rsid w:val="00BF650B"/>
    <w:rsid w:val="00C110B1"/>
    <w:rsid w:val="00C1511B"/>
    <w:rsid w:val="00CA05FC"/>
    <w:rsid w:val="00CC5139"/>
    <w:rsid w:val="00D236A7"/>
    <w:rsid w:val="00D2493E"/>
    <w:rsid w:val="00D65F6A"/>
    <w:rsid w:val="00D85843"/>
    <w:rsid w:val="00E37E22"/>
    <w:rsid w:val="00E43EAD"/>
    <w:rsid w:val="00E91B6F"/>
    <w:rsid w:val="00EC3CFA"/>
    <w:rsid w:val="00EF0820"/>
    <w:rsid w:val="00F27FE2"/>
    <w:rsid w:val="00F31CCE"/>
    <w:rsid w:val="00F45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2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8DFD1-D58E-49DF-A824-4358AC9F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2019-04-01T20:10:00Z</cp:lastPrinted>
  <dcterms:created xsi:type="dcterms:W3CDTF">2020-10-01T16:21:00Z</dcterms:created>
  <dcterms:modified xsi:type="dcterms:W3CDTF">2020-10-06T18:42:00Z</dcterms:modified>
</cp:coreProperties>
</file>