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E1A9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E1A92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lo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kxzeYFmCjYiiKdppG6hJSn08Y6/4brFoVJhS0w&#10;H9HJ4c75EA0pTy7hMqelYBshZVzY3XYtLToQUMkmfjGBZ25SBWelw7EBcdiBIOGOYAvhRta/Fdk4&#10;T1fjYrSZzmejfJNPRsUsnY/SrFgV0zQv8tvN9xBglpeNYIyrO6H4SYFZ/ncMH3th0E7UIOqgPpPx&#10;ZKDoj0mm8ftdkq3w0JBStBWen51IGYh9rRikTUpPhBzmyc/hxypDDU7/WJUog8D8oAHfb3tACdrY&#10;avYIgrAa+AJq4RWBSaPtV4w66MgKuy97YjlG8q0CURVZnocWjot8MhvDwl5atpcWoihAVdhjNEzX&#10;fmj7vbFi18BNg4yVvgEh1iJq5Cmqo3yh62IyxxcitPXlOno9vWPLH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CGnelo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  <w:r w:rsidR="0024066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PROMOCIÓN ECONÓMICA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24066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 ZAYRA DENISSE SANTANA GUTIÉRREZ</w:t>
                  </w:r>
                </w:p>
                <w:p w:rsidR="00B63521" w:rsidRPr="00320F45" w:rsidRDefault="00751617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2F7AF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ENERO 2020 A MARZO</w:t>
                  </w:r>
                  <w:r w:rsidR="00292DF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E1A92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A42C2" w:rsidRPr="00DA42C2" w:rsidRDefault="00DA42C2" w:rsidP="00F25A9F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Estrategia 5. </w:t>
      </w:r>
      <w:r w:rsidRPr="00DA42C2">
        <w:rPr>
          <w:rFonts w:ascii="Arial" w:hAnsi="Arial" w:cs="Arial"/>
        </w:rPr>
        <w:t>Lograr la renovación del mercado municipal.</w:t>
      </w:r>
      <w:r w:rsidR="00021BA3">
        <w:rPr>
          <w:rFonts w:ascii="Arial" w:hAnsi="Arial" w:cs="Arial"/>
        </w:rPr>
        <w:t xml:space="preserve"> No se realizó porque este sexenio pasó a ser una actividad de desarrollo rural.</w:t>
      </w:r>
    </w:p>
    <w:p w:rsidR="00DA42C2" w:rsidRDefault="00DA42C2" w:rsidP="002F7AF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6. </w:t>
      </w:r>
      <w:r w:rsidRPr="00DA42C2">
        <w:rPr>
          <w:rFonts w:ascii="Arial" w:hAnsi="Arial" w:cs="Arial"/>
          <w:color w:val="000000"/>
        </w:rPr>
        <w:t>Integrar el clúster de la mora</w:t>
      </w:r>
      <w:r w:rsidR="00021BA3">
        <w:rPr>
          <w:rFonts w:ascii="Arial" w:hAnsi="Arial" w:cs="Arial"/>
          <w:color w:val="000000"/>
        </w:rPr>
        <w:t>. No se realizó porque no hay suficientes empresas que se dediquen a la producción de derivados de la berries, además cabe mencionar que el gremio de productores es muy cerrado y es difícil conectar con ellos.</w:t>
      </w:r>
    </w:p>
    <w:p w:rsidR="00F25A9F" w:rsidRPr="00F25A9F" w:rsidRDefault="00021BA3" w:rsidP="00F25A9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Estrategias proyectadas</w:t>
      </w:r>
    </w:p>
    <w:p w:rsidR="00DA42C2" w:rsidRPr="00DA42C2" w:rsidRDefault="00DA42C2" w:rsidP="00C56B46">
      <w:pPr>
        <w:pStyle w:val="Prrafodelista"/>
        <w:numPr>
          <w:ilvl w:val="0"/>
          <w:numId w:val="3"/>
        </w:num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Estrategia 4. </w:t>
      </w:r>
      <w:r w:rsidR="00F25A9F" w:rsidRPr="00DA42C2">
        <w:rPr>
          <w:rFonts w:ascii="Arial" w:hAnsi="Arial" w:cs="Arial"/>
        </w:rPr>
        <w:t>Incentivar la contratación de personas con discapacidad y adultos mayores.</w:t>
      </w:r>
    </w:p>
    <w:p w:rsidR="00DA42C2" w:rsidRPr="00DA42C2" w:rsidRDefault="00DA42C2" w:rsidP="00C56B46">
      <w:pPr>
        <w:pStyle w:val="Prrafodelista"/>
        <w:numPr>
          <w:ilvl w:val="0"/>
          <w:numId w:val="3"/>
        </w:num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Estrategia 2. </w:t>
      </w:r>
      <w:r w:rsidRPr="00DA42C2">
        <w:rPr>
          <w:rFonts w:ascii="Arial" w:hAnsi="Arial" w:cs="Arial"/>
        </w:rPr>
        <w:t>Establecer programas con el propósito de atraer inversiones, para generar empleos en el</w:t>
      </w:r>
      <w:r w:rsidRPr="00DA42C2">
        <w:rPr>
          <w:rFonts w:ascii="Arial" w:hAnsi="Arial" w:cs="Arial"/>
          <w:spacing w:val="-10"/>
        </w:rPr>
        <w:t xml:space="preserve"> </w:t>
      </w:r>
      <w:r w:rsidRPr="00DA42C2">
        <w:rPr>
          <w:rFonts w:ascii="Arial" w:hAnsi="Arial" w:cs="Arial"/>
        </w:rPr>
        <w:t>municipio</w:t>
      </w:r>
      <w:r>
        <w:rPr>
          <w:rFonts w:ascii="Arial" w:hAnsi="Arial" w:cs="Arial"/>
        </w:rPr>
        <w:t>.</w:t>
      </w:r>
    </w:p>
    <w:p w:rsidR="00DA42C2" w:rsidRDefault="00DA42C2" w:rsidP="00DA42C2">
      <w:pPr>
        <w:pStyle w:val="Prrafodelista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25A9F" w:rsidRPr="00DA42C2" w:rsidRDefault="00F25A9F" w:rsidP="00DA42C2">
      <w:pPr>
        <w:pStyle w:val="Prrafodelista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DA42C2">
        <w:rPr>
          <w:rFonts w:ascii="Arial" w:eastAsia="Times New Roman" w:hAnsi="Arial" w:cs="Arial"/>
          <w:color w:val="000000"/>
          <w:lang w:eastAsia="es-MX"/>
        </w:rPr>
        <w:t>Acciones realizadas que no se proyectaron en el POA</w:t>
      </w:r>
      <w:r w:rsidR="008206D8" w:rsidRPr="00DA42C2">
        <w:rPr>
          <w:rFonts w:ascii="Arial" w:eastAsia="Times New Roman" w:hAnsi="Arial" w:cs="Arial"/>
          <w:color w:val="000000"/>
          <w:lang w:eastAsia="es-MX"/>
        </w:rPr>
        <w:t>:</w:t>
      </w:r>
    </w:p>
    <w:p w:rsidR="00F25A9F" w:rsidRPr="008206D8" w:rsidRDefault="00DA42C2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Apoyo a los empresarios y emprendedores del municipio para dar a conocer sus productos en ferias regionales y estatales.</w:t>
      </w:r>
    </w:p>
    <w:p w:rsidR="00832A3E" w:rsidRPr="00E74319" w:rsidRDefault="008206D8" w:rsidP="00DF18A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Establecer estrategias para lograr insertar los productos y/o servicios de los empresarios y emprendedores del municipio en diferentes nichos de mercados</w:t>
      </w:r>
      <w:r w:rsidR="00963CF8">
        <w:rPr>
          <w:rFonts w:ascii="Arial" w:hAnsi="Arial" w:cs="Arial"/>
        </w:rPr>
        <w:t xml:space="preserve"> como punto de venta</w:t>
      </w:r>
      <w:r>
        <w:rPr>
          <w:rFonts w:ascii="Arial" w:hAnsi="Arial" w:cs="Arial"/>
        </w:rPr>
        <w:t xml:space="preserve">. </w:t>
      </w:r>
    </w:p>
    <w:p w:rsidR="00E74319" w:rsidRDefault="00E74319" w:rsidP="00DF18A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74319">
        <w:rPr>
          <w:rFonts w:ascii="Arial" w:eastAsia="Times New Roman" w:hAnsi="Arial" w:cs="Arial"/>
          <w:color w:val="000000"/>
          <w:lang w:eastAsia="es-MX"/>
        </w:rPr>
        <w:t>Gestionar recursos para empresarios, microempresarios y emprendedores.</w:t>
      </w:r>
    </w:p>
    <w:p w:rsidR="00E74319" w:rsidRPr="00E74319" w:rsidRDefault="00E74319" w:rsidP="00DF18A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74319">
        <w:rPr>
          <w:rFonts w:ascii="Arial" w:eastAsia="Times New Roman" w:hAnsi="Arial" w:cs="Arial"/>
          <w:color w:val="000000"/>
          <w:lang w:eastAsia="es-MX"/>
        </w:rPr>
        <w:t>Buscar puntos de venta para los empresarios y emprendedores del municipio.</w:t>
      </w:r>
    </w:p>
    <w:p w:rsidR="00DA42C2" w:rsidRPr="008206D8" w:rsidRDefault="00DA42C2" w:rsidP="00DA42C2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4D02A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751617" w:rsidRDefault="00751617" w:rsidP="004D02A3">
      <w:pPr>
        <w:pStyle w:val="Prrafodelista"/>
        <w:numPr>
          <w:ilvl w:val="0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Se gestionaron los siguientes recursos </w:t>
      </w:r>
      <w:r w:rsidR="00025A11">
        <w:rPr>
          <w:rFonts w:ascii="Arial" w:hAnsi="Arial" w:cs="Narkisim"/>
        </w:rPr>
        <w:t>ante las distintas dependencias:</w:t>
      </w:r>
    </w:p>
    <w:p w:rsidR="00025A11" w:rsidRDefault="00025A11" w:rsidP="004D02A3">
      <w:pPr>
        <w:pStyle w:val="Prrafodelista"/>
        <w:tabs>
          <w:tab w:val="left" w:pos="1350"/>
        </w:tabs>
        <w:ind w:left="1506"/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SEDECO: </w:t>
      </w:r>
    </w:p>
    <w:p w:rsidR="00DA42C2" w:rsidRPr="00DA42C2" w:rsidRDefault="00025A11" w:rsidP="00DA42C2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Arial"/>
          <w:sz w:val="24"/>
          <w:szCs w:val="24"/>
        </w:rPr>
        <w:t>Se gestion</w:t>
      </w:r>
      <w:r w:rsidR="00DA42C2">
        <w:rPr>
          <w:rFonts w:ascii="Arial" w:hAnsi="Arial" w:cs="Arial"/>
          <w:sz w:val="24"/>
          <w:szCs w:val="24"/>
        </w:rPr>
        <w:t>aron 2</w:t>
      </w:r>
      <w:r w:rsidR="00033850">
        <w:rPr>
          <w:rFonts w:ascii="Arial" w:hAnsi="Arial" w:cs="Arial"/>
          <w:sz w:val="24"/>
          <w:szCs w:val="24"/>
        </w:rPr>
        <w:t xml:space="preserve"> proyectos </w:t>
      </w:r>
      <w:r w:rsidR="00DA42C2">
        <w:rPr>
          <w:rFonts w:ascii="Arial" w:hAnsi="Arial" w:cs="Arial"/>
          <w:sz w:val="24"/>
          <w:szCs w:val="24"/>
        </w:rPr>
        <w:t xml:space="preserve">más </w:t>
      </w:r>
      <w:r w:rsidR="00033850">
        <w:rPr>
          <w:rFonts w:ascii="Arial" w:hAnsi="Arial" w:cs="Arial"/>
          <w:sz w:val="24"/>
          <w:szCs w:val="24"/>
        </w:rPr>
        <w:t>para la convocatoria de Estandarización Competitiva de las Mipymes de Jalisco</w:t>
      </w:r>
      <w:r w:rsidR="00DA42C2">
        <w:rPr>
          <w:rFonts w:ascii="Arial" w:hAnsi="Arial" w:cs="Arial"/>
          <w:sz w:val="24"/>
          <w:szCs w:val="24"/>
        </w:rPr>
        <w:t>, que en total fueron 4</w:t>
      </w:r>
      <w:r w:rsidR="00033850">
        <w:rPr>
          <w:rFonts w:ascii="Arial" w:hAnsi="Arial" w:cs="Arial"/>
          <w:sz w:val="24"/>
          <w:szCs w:val="24"/>
        </w:rPr>
        <w:t xml:space="preserve"> por la cantidad de </w:t>
      </w:r>
      <w:r w:rsidR="00DA42C2">
        <w:rPr>
          <w:rFonts w:ascii="Arial" w:hAnsi="Arial" w:cs="Arial"/>
          <w:sz w:val="24"/>
          <w:szCs w:val="24"/>
        </w:rPr>
        <w:t>$120,000.00 en total y de los cuales solo se aprobaron 2 por la cantidad de $30,000.00 cada uno.</w:t>
      </w:r>
    </w:p>
    <w:p w:rsidR="007F366C" w:rsidRDefault="007F366C" w:rsidP="007F366C">
      <w:pPr>
        <w:pStyle w:val="Prrafodelista"/>
        <w:tabs>
          <w:tab w:val="left" w:pos="1350"/>
        </w:tabs>
        <w:ind w:left="1506"/>
        <w:jc w:val="both"/>
        <w:rPr>
          <w:rFonts w:ascii="Arial" w:hAnsi="Arial" w:cs="Narkisim"/>
        </w:rPr>
      </w:pPr>
      <w:r>
        <w:rPr>
          <w:rFonts w:ascii="Arial" w:hAnsi="Arial" w:cs="Narkisim"/>
        </w:rPr>
        <w:t>INA</w:t>
      </w:r>
      <w:r w:rsidR="00DA42C2">
        <w:rPr>
          <w:rFonts w:ascii="Arial" w:hAnsi="Arial" w:cs="Narkisim"/>
        </w:rPr>
        <w:t>ES</w:t>
      </w:r>
      <w:r>
        <w:rPr>
          <w:rFonts w:ascii="Arial" w:hAnsi="Arial" w:cs="Narkisim"/>
        </w:rPr>
        <w:t xml:space="preserve">: </w:t>
      </w:r>
    </w:p>
    <w:p w:rsidR="004D02A3" w:rsidRPr="007F366C" w:rsidRDefault="00DA42C2" w:rsidP="007F366C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realizó</w:t>
      </w:r>
      <w:r w:rsidR="007F366C">
        <w:rPr>
          <w:rFonts w:ascii="Arial" w:hAnsi="Arial" w:cs="Arial"/>
          <w:sz w:val="24"/>
          <w:szCs w:val="24"/>
        </w:rPr>
        <w:t xml:space="preserve"> la aplicación para dos proyectos en la convocatoria de Desarrollo </w:t>
      </w:r>
      <w:r>
        <w:rPr>
          <w:rFonts w:ascii="Arial" w:hAnsi="Arial" w:cs="Arial"/>
          <w:sz w:val="24"/>
          <w:szCs w:val="24"/>
        </w:rPr>
        <w:t>de Capacidades 004</w:t>
      </w:r>
      <w:r w:rsidR="007F366C">
        <w:rPr>
          <w:rFonts w:ascii="Arial" w:hAnsi="Arial" w:cs="Arial"/>
          <w:sz w:val="24"/>
          <w:szCs w:val="24"/>
        </w:rPr>
        <w:t>, no se logró c</w:t>
      </w:r>
      <w:r>
        <w:rPr>
          <w:rFonts w:ascii="Arial" w:hAnsi="Arial" w:cs="Arial"/>
          <w:sz w:val="24"/>
          <w:szCs w:val="24"/>
        </w:rPr>
        <w:t>ompletar la gestión puesto que los aplicantes ya no quisieron continuar con el registro del proyecto.</w:t>
      </w:r>
    </w:p>
    <w:p w:rsidR="004D02A3" w:rsidRDefault="004D02A3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lastRenderedPageBreak/>
        <w:t xml:space="preserve">Se </w:t>
      </w:r>
      <w:r w:rsidR="007F366C">
        <w:rPr>
          <w:rFonts w:ascii="Arial" w:hAnsi="Arial" w:cs="Narkisim"/>
        </w:rPr>
        <w:t xml:space="preserve">le ha dado seguimiento al proyecto de los apicultores, en el </w:t>
      </w:r>
      <w:r w:rsidR="00DA42C2">
        <w:rPr>
          <w:rFonts w:ascii="Arial" w:hAnsi="Arial" w:cs="Narkisim"/>
        </w:rPr>
        <w:t>cual llevamos hasta el momento 5</w:t>
      </w:r>
      <w:r w:rsidR="007F366C">
        <w:rPr>
          <w:rFonts w:ascii="Arial" w:hAnsi="Arial" w:cs="Narkisim"/>
        </w:rPr>
        <w:t xml:space="preserve"> mesas de trabajo.</w:t>
      </w:r>
    </w:p>
    <w:p w:rsidR="00021BA3" w:rsidRDefault="00021BA3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logró la vinculación laboral de 2 personas con discapacidad motora en empresas dentro del municipio.</w:t>
      </w:r>
    </w:p>
    <w:p w:rsidR="00DA42C2" w:rsidRDefault="00DA42C2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realizó la entrega de  2 proyectos bajo la convocatoria de Implementación de soluciones digitales de las Mipymes de Jalisco y se apoyó para hacer los entregables ante la dependencia de Desarrollo Económico SEDECO.</w:t>
      </w:r>
    </w:p>
    <w:p w:rsidR="007F366C" w:rsidRDefault="007F366C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Seguimiento al proyecto de la cooperativa de mujeres de l</w:t>
      </w:r>
      <w:r w:rsidR="00DA42C2">
        <w:rPr>
          <w:rFonts w:ascii="Arial" w:hAnsi="Arial" w:cs="Narkisim"/>
        </w:rPr>
        <w:t>as trojes, en el cual llevamos 5</w:t>
      </w:r>
      <w:r>
        <w:rPr>
          <w:rFonts w:ascii="Arial" w:hAnsi="Arial" w:cs="Narkisim"/>
        </w:rPr>
        <w:t xml:space="preserve"> mesas de trabajo hasta el momento.</w:t>
      </w:r>
    </w:p>
    <w:p w:rsidR="00DA42C2" w:rsidRDefault="00E01343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 xml:space="preserve">Se </w:t>
      </w:r>
      <w:r w:rsidR="00DA42C2">
        <w:rPr>
          <w:rFonts w:ascii="Arial" w:hAnsi="Arial" w:cs="Narkisim"/>
        </w:rPr>
        <w:t>pudo concluir exitosamente con una gestión de un crédito ante FOJAL, el</w:t>
      </w:r>
      <w:r w:rsidR="00164F4C">
        <w:rPr>
          <w:rFonts w:ascii="Arial" w:hAnsi="Arial" w:cs="Narkisim"/>
        </w:rPr>
        <w:t xml:space="preserve"> cuales </w:t>
      </w:r>
      <w:r w:rsidR="00DA42C2">
        <w:rPr>
          <w:rFonts w:ascii="Arial" w:hAnsi="Arial" w:cs="Narkisim"/>
        </w:rPr>
        <w:t>se llevó más de 4 meses ya que el solicitante no cumplía en tiempo y forma con los requisitos.</w:t>
      </w:r>
    </w:p>
    <w:p w:rsidR="00E01343" w:rsidRDefault="00DA42C2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comenzó a trabajar con la Dirección de Mejora Regulatoria para aprobar ante cabildo la aplicación de la ventanilla única del Sistema de Apertura Rápida de Empresas SARE.</w:t>
      </w:r>
    </w:p>
    <w:p w:rsidR="00DA42C2" w:rsidRDefault="00DA42C2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realizó el Formato Único para la apertura rápida de empresas.</w:t>
      </w:r>
    </w:p>
    <w:p w:rsidR="00DA42C2" w:rsidRDefault="00DA42C2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realizó el diagrama de flujo sobre cómo va a operar la ventanilla SARE así como el manual de operación el cual está a un 80% de ser terminado.</w:t>
      </w:r>
    </w:p>
    <w:p w:rsidR="00832A3E" w:rsidRDefault="00E74319" w:rsidP="002F7AFC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realizó con éxito la colocación de los productos de una empresa dedicada a la producción de vino de berries en un supermercado de la ZMG.</w:t>
      </w:r>
    </w:p>
    <w:p w:rsidR="002F7AFC" w:rsidRPr="002F7AFC" w:rsidRDefault="002F7AFC" w:rsidP="002F7AFC">
      <w:pPr>
        <w:pStyle w:val="Prrafodelista"/>
        <w:tabs>
          <w:tab w:val="left" w:pos="1350"/>
        </w:tabs>
        <w:ind w:left="1068"/>
        <w:rPr>
          <w:rFonts w:ascii="Arial" w:hAnsi="Arial" w:cs="Narkisim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240666" w:rsidRDefault="004D02A3" w:rsidP="00804E8B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se presupuestó nada para estas actividades</w:t>
      </w:r>
    </w:p>
    <w:p w:rsidR="00240666" w:rsidRPr="00832A3E" w:rsidRDefault="00240666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BD7325" w:rsidRDefault="004B5930" w:rsidP="00BD732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beneficia directamente a todos los pequeños empresarios, emprendedores y artesanos del municipio ya que buscamos ayudarlos a adquirir las habilidades necesarias para generar una mejor calidad de vida económica, así como también los apoyamos para que puedan recibir fondeo o de alguna forma capitalizar</w:t>
      </w:r>
      <w:r w:rsidR="00BD7325">
        <w:rPr>
          <w:rFonts w:ascii="Arial" w:eastAsia="Times New Roman" w:hAnsi="Arial" w:cs="Arial"/>
          <w:color w:val="000000"/>
          <w:lang w:eastAsia="es-MX"/>
        </w:rPr>
        <w:t>se para fortalecer sus negocios.</w:t>
      </w:r>
    </w:p>
    <w:p w:rsidR="004B5930" w:rsidRDefault="00BD7325" w:rsidP="00E0134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Beneficia directamente a los apicultores para ayudarlos a que logren la estandarización de su miel y que conformen una marca colectiva, para así poderlos insertar en mercados </w:t>
      </w:r>
      <w:r w:rsidR="00E01343">
        <w:rPr>
          <w:rFonts w:ascii="Arial" w:eastAsia="Times New Roman" w:hAnsi="Arial" w:cs="Arial"/>
          <w:color w:val="000000"/>
          <w:lang w:eastAsia="es-MX"/>
        </w:rPr>
        <w:t>más</w:t>
      </w:r>
      <w:r>
        <w:rPr>
          <w:rFonts w:ascii="Arial" w:eastAsia="Times New Roman" w:hAnsi="Arial" w:cs="Arial"/>
          <w:color w:val="000000"/>
          <w:lang w:eastAsia="es-MX"/>
        </w:rPr>
        <w:t xml:space="preserve"> especializados.</w:t>
      </w:r>
    </w:p>
    <w:p w:rsidR="00E01343" w:rsidRDefault="00E01343" w:rsidP="00E0134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Por otro parte estas actividades también benefician a las personas que tienen la  necesidad de generar su propio empleo, ya que les ayudamos a conseguir un apoyo a fondo perdido para que pudieran comprar su equipo de trabajo.</w:t>
      </w:r>
    </w:p>
    <w:p w:rsidR="004B5930" w:rsidRDefault="004B5930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Indirectamente se beneficia a la población en general ya que al apoyar en  estas actividades buscamos una mejor derrama económica para el municipio.</w:t>
      </w:r>
    </w:p>
    <w:p w:rsidR="00021BA3" w:rsidRPr="00804E8B" w:rsidRDefault="00E74319" w:rsidP="002F7AF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También se verán beneficiados todos aquellos que estén interesados en abrir un negocio o una empresa en nuestro municipio, ya que al acudir a la Ventanilla SARE, los procesos de entrega para el permiso municipal y la emisión de licencias serán mucho más rápidas.</w:t>
      </w:r>
    </w:p>
    <w:p w:rsidR="00804E8B" w:rsidRPr="00807BB5" w:rsidRDefault="00804E8B" w:rsidP="00804E8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C3CFA" w:rsidRDefault="00EC3CFA" w:rsidP="00EC3CF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74319" w:rsidRPr="00DA42C2" w:rsidRDefault="00E74319" w:rsidP="00E74319">
      <w:pPr>
        <w:pStyle w:val="Prrafodelista"/>
        <w:numPr>
          <w:ilvl w:val="0"/>
          <w:numId w:val="3"/>
        </w:num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lastRenderedPageBreak/>
        <w:t xml:space="preserve">Estrategia 4. </w:t>
      </w:r>
      <w:r w:rsidRPr="00DA42C2">
        <w:rPr>
          <w:rFonts w:ascii="Arial" w:hAnsi="Arial" w:cs="Arial"/>
        </w:rPr>
        <w:t>Incentivar la contratación de personas con discapacidad y adultos mayores.</w:t>
      </w:r>
      <w:r>
        <w:rPr>
          <w:rFonts w:ascii="Arial" w:hAnsi="Arial" w:cs="Arial"/>
        </w:rPr>
        <w:t xml:space="preserve"> Eje: </w:t>
      </w:r>
      <w:r>
        <w:rPr>
          <w:rFonts w:ascii="Tahoma" w:eastAsia="Tahoma" w:hAnsi="Tahoma" w:cs="Tahoma"/>
          <w:sz w:val="20"/>
          <w:szCs w:val="20"/>
        </w:rPr>
        <w:t>Inclusión Sustantiva y Derechos Humanos</w:t>
      </w:r>
      <w:r w:rsidR="00021BA3">
        <w:rPr>
          <w:rFonts w:ascii="Tahoma" w:eastAsia="Tahoma" w:hAnsi="Tahoma" w:cs="Tahoma"/>
          <w:sz w:val="20"/>
          <w:szCs w:val="20"/>
        </w:rPr>
        <w:t xml:space="preserve">. Eje: Desarrollo Económico. </w:t>
      </w:r>
    </w:p>
    <w:p w:rsidR="00E74319" w:rsidRPr="00DA42C2" w:rsidRDefault="00E74319" w:rsidP="00E74319">
      <w:pPr>
        <w:pStyle w:val="Prrafodelista"/>
        <w:numPr>
          <w:ilvl w:val="0"/>
          <w:numId w:val="3"/>
        </w:num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Estrategia 2. </w:t>
      </w:r>
      <w:r w:rsidRPr="00DA42C2">
        <w:rPr>
          <w:rFonts w:ascii="Arial" w:hAnsi="Arial" w:cs="Arial"/>
        </w:rPr>
        <w:t>Establecer programas con el propósito de atraer inversiones, para generar empleos en el</w:t>
      </w:r>
      <w:r w:rsidRPr="00DA42C2">
        <w:rPr>
          <w:rFonts w:ascii="Arial" w:hAnsi="Arial" w:cs="Arial"/>
          <w:spacing w:val="-10"/>
        </w:rPr>
        <w:t xml:space="preserve"> </w:t>
      </w:r>
      <w:r w:rsidRPr="00DA42C2">
        <w:rPr>
          <w:rFonts w:ascii="Arial" w:hAnsi="Arial" w:cs="Arial"/>
        </w:rPr>
        <w:t>municipio</w:t>
      </w:r>
      <w:r>
        <w:rPr>
          <w:rFonts w:ascii="Arial" w:hAnsi="Arial" w:cs="Arial"/>
        </w:rPr>
        <w:t>.</w:t>
      </w:r>
      <w:r w:rsidRPr="00E74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Eje: </w:t>
      </w:r>
      <w:r>
        <w:rPr>
          <w:rFonts w:ascii="Tahoma" w:eastAsia="Tahoma" w:hAnsi="Tahoma" w:cs="Tahoma"/>
          <w:sz w:val="20"/>
          <w:szCs w:val="20"/>
        </w:rPr>
        <w:t>Desarrollo Humano y Sustentabilidad</w:t>
      </w:r>
      <w:r w:rsidR="00021BA3">
        <w:rPr>
          <w:rFonts w:ascii="Tahoma" w:eastAsia="Tahoma" w:hAnsi="Tahoma" w:cs="Tahoma"/>
          <w:sz w:val="20"/>
          <w:szCs w:val="20"/>
        </w:rPr>
        <w:t xml:space="preserve"> Eje: Desarrollo Económico.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440"/>
        <w:gridCol w:w="3118"/>
        <w:gridCol w:w="1559"/>
        <w:gridCol w:w="1560"/>
        <w:gridCol w:w="1671"/>
      </w:tblGrid>
      <w:tr w:rsidR="00807BB5" w:rsidTr="002F7AFC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4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67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2F7AFC">
        <w:tc>
          <w:tcPr>
            <w:tcW w:w="567" w:type="dxa"/>
          </w:tcPr>
          <w:p w:rsidR="00807BB5" w:rsidRDefault="00E743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440" w:type="dxa"/>
          </w:tcPr>
          <w:p w:rsidR="00807BB5" w:rsidRDefault="00E743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42C2">
              <w:rPr>
                <w:rFonts w:ascii="Arial" w:hAnsi="Arial" w:cs="Arial"/>
              </w:rPr>
              <w:t>Establecer programas con el propósito de atraer inversiones, para generar empleos en el</w:t>
            </w:r>
            <w:r w:rsidRPr="00DA42C2">
              <w:rPr>
                <w:rFonts w:ascii="Arial" w:hAnsi="Arial" w:cs="Arial"/>
                <w:spacing w:val="-10"/>
              </w:rPr>
              <w:t xml:space="preserve"> </w:t>
            </w:r>
            <w:r w:rsidRPr="00DA42C2">
              <w:rPr>
                <w:rFonts w:ascii="Arial" w:hAnsi="Arial" w:cs="Arial"/>
              </w:rPr>
              <w:t>municipio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021BA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E743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671" w:type="dxa"/>
          </w:tcPr>
          <w:p w:rsidR="00807BB5" w:rsidRDefault="00E743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345251">
              <w:rPr>
                <w:rFonts w:ascii="Calibri" w:eastAsia="Times New Roman" w:hAnsi="Calibri" w:cs="Times New Roman"/>
                <w:color w:val="000000"/>
                <w:lang w:eastAsia="es-MX"/>
              </w:rPr>
              <w:t>0%</w:t>
            </w:r>
          </w:p>
        </w:tc>
      </w:tr>
      <w:tr w:rsidR="00164F4C" w:rsidTr="002F7AFC">
        <w:tc>
          <w:tcPr>
            <w:tcW w:w="567" w:type="dxa"/>
          </w:tcPr>
          <w:p w:rsidR="00164F4C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40" w:type="dxa"/>
          </w:tcPr>
          <w:p w:rsidR="00164F4C" w:rsidRDefault="00164F4C" w:rsidP="003715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:rsidR="00164F4C" w:rsidRDefault="005613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1343">
              <w:rPr>
                <w:rFonts w:ascii="Arial" w:hAnsi="Arial" w:cs="Arial"/>
              </w:rPr>
              <w:t>Incentivar la contratación de personas con discapacidad y adultos mayores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164F4C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164F4C" w:rsidRDefault="00E743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671" w:type="dxa"/>
          </w:tcPr>
          <w:p w:rsidR="00164F4C" w:rsidRDefault="00E743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64F4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2F7AFC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40" w:type="dxa"/>
          </w:tcPr>
          <w:p w:rsidR="00807BB5" w:rsidRDefault="005613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Gestionar recursos para empresarios, microempresarios y emprendedores</w:t>
            </w:r>
          </w:p>
        </w:tc>
        <w:tc>
          <w:tcPr>
            <w:tcW w:w="3118" w:type="dxa"/>
          </w:tcPr>
          <w:p w:rsidR="00807BB5" w:rsidRDefault="00807BB5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E743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E743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671" w:type="dxa"/>
          </w:tcPr>
          <w:p w:rsidR="00807BB5" w:rsidRDefault="008206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4B593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164F4C" w:rsidTr="002F7AFC">
        <w:tc>
          <w:tcPr>
            <w:tcW w:w="567" w:type="dxa"/>
          </w:tcPr>
          <w:p w:rsidR="00164F4C" w:rsidRDefault="00164F4C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40" w:type="dxa"/>
          </w:tcPr>
          <w:p w:rsidR="00164F4C" w:rsidRDefault="00164F4C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8" w:type="dxa"/>
          </w:tcPr>
          <w:p w:rsidR="00164F4C" w:rsidRPr="00E74319" w:rsidRDefault="00E74319" w:rsidP="00E74319">
            <w:pPr>
              <w:spacing w:line="360" w:lineRule="auto"/>
              <w:jc w:val="both"/>
              <w:rPr>
                <w:rFonts w:eastAsia="Times New Roman" w:cs="Arial"/>
                <w:color w:val="000000"/>
                <w:lang w:eastAsia="es-MX"/>
              </w:rPr>
            </w:pPr>
            <w:r w:rsidRPr="00E74319">
              <w:rPr>
                <w:rFonts w:cs="Arial"/>
              </w:rPr>
              <w:t xml:space="preserve">Establecer estrategias para lograr insertar los productos y/o servicios de los empresarios y emprendedores del municipio en diferentes nichos de mercados como punto de venta. </w:t>
            </w:r>
          </w:p>
        </w:tc>
        <w:tc>
          <w:tcPr>
            <w:tcW w:w="1559" w:type="dxa"/>
          </w:tcPr>
          <w:p w:rsidR="00164F4C" w:rsidRDefault="00246FF6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560" w:type="dxa"/>
          </w:tcPr>
          <w:p w:rsidR="00164F4C" w:rsidRDefault="00246FF6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671" w:type="dxa"/>
          </w:tcPr>
          <w:p w:rsidR="00164F4C" w:rsidRDefault="00246FF6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89</w:t>
            </w:r>
            <w:r w:rsidR="00164F4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E74319" w:rsidTr="002F7AFC">
        <w:tc>
          <w:tcPr>
            <w:tcW w:w="567" w:type="dxa"/>
          </w:tcPr>
          <w:p w:rsidR="00E74319" w:rsidRDefault="00E74319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40" w:type="dxa"/>
          </w:tcPr>
          <w:p w:rsidR="00E74319" w:rsidRDefault="00561305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319">
              <w:rPr>
                <w:rFonts w:cs="Arial"/>
              </w:rPr>
              <w:t>Apoyo a los empresarios y emprendedores del municipio para dar a conocer sus productos en ferias regionales y estatales</w:t>
            </w:r>
            <w:r>
              <w:rPr>
                <w:rFonts w:cs="Arial"/>
              </w:rPr>
              <w:t>.</w:t>
            </w:r>
          </w:p>
        </w:tc>
        <w:tc>
          <w:tcPr>
            <w:tcW w:w="3118" w:type="dxa"/>
          </w:tcPr>
          <w:p w:rsidR="00E74319" w:rsidRPr="00E74319" w:rsidRDefault="00E74319" w:rsidP="00164F4C">
            <w:pPr>
              <w:spacing w:line="36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E74319" w:rsidRDefault="006E744D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E74319" w:rsidRDefault="006E744D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671" w:type="dxa"/>
          </w:tcPr>
          <w:p w:rsidR="00E74319" w:rsidRDefault="006E744D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F7AFC" w:rsidTr="002F7AFC">
        <w:tc>
          <w:tcPr>
            <w:tcW w:w="567" w:type="dxa"/>
          </w:tcPr>
          <w:p w:rsidR="002F7AFC" w:rsidRDefault="002F7AFC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440" w:type="dxa"/>
          </w:tcPr>
          <w:p w:rsidR="002F7AFC" w:rsidRPr="00246FF6" w:rsidRDefault="00246FF6" w:rsidP="00246F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246FF6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8" w:type="dxa"/>
          </w:tcPr>
          <w:p w:rsidR="002F7AFC" w:rsidRPr="00246FF6" w:rsidRDefault="002F7AFC" w:rsidP="00246FF6">
            <w:pPr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59" w:type="dxa"/>
          </w:tcPr>
          <w:p w:rsidR="002F7AFC" w:rsidRPr="00246FF6" w:rsidRDefault="002F7AFC" w:rsidP="00246F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2F7AFC" w:rsidRPr="00246FF6" w:rsidRDefault="002F7AFC" w:rsidP="00246F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671" w:type="dxa"/>
          </w:tcPr>
          <w:p w:rsidR="002F7AFC" w:rsidRPr="00246FF6" w:rsidRDefault="00246FF6" w:rsidP="00246F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246FF6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98%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801" w:rsidRDefault="00CB7801" w:rsidP="005F2963">
      <w:pPr>
        <w:spacing w:after="0" w:line="240" w:lineRule="auto"/>
      </w:pPr>
      <w:r>
        <w:separator/>
      </w:r>
    </w:p>
  </w:endnote>
  <w:endnote w:type="continuationSeparator" w:id="0">
    <w:p w:rsidR="00CB7801" w:rsidRDefault="00CB780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801" w:rsidRDefault="00CB7801" w:rsidP="005F2963">
      <w:pPr>
        <w:spacing w:after="0" w:line="240" w:lineRule="auto"/>
      </w:pPr>
      <w:r>
        <w:separator/>
      </w:r>
    </w:p>
  </w:footnote>
  <w:footnote w:type="continuationSeparator" w:id="0">
    <w:p w:rsidR="00CB7801" w:rsidRDefault="00CB780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E8AF3C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47A391D"/>
    <w:multiLevelType w:val="hybridMultilevel"/>
    <w:tmpl w:val="97064F0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8A51A0"/>
    <w:multiLevelType w:val="hybridMultilevel"/>
    <w:tmpl w:val="6B2CF9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4A6601B"/>
    <w:multiLevelType w:val="hybridMultilevel"/>
    <w:tmpl w:val="87A8E0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1BA3"/>
    <w:rsid w:val="00025A11"/>
    <w:rsid w:val="00033850"/>
    <w:rsid w:val="00164F4C"/>
    <w:rsid w:val="00176E9A"/>
    <w:rsid w:val="0022271F"/>
    <w:rsid w:val="002252BB"/>
    <w:rsid w:val="00240666"/>
    <w:rsid w:val="00246FF6"/>
    <w:rsid w:val="00257902"/>
    <w:rsid w:val="00263B61"/>
    <w:rsid w:val="002858D4"/>
    <w:rsid w:val="00292DF7"/>
    <w:rsid w:val="002F7AFC"/>
    <w:rsid w:val="00320F45"/>
    <w:rsid w:val="00345251"/>
    <w:rsid w:val="00390E63"/>
    <w:rsid w:val="003E4DFC"/>
    <w:rsid w:val="003F0129"/>
    <w:rsid w:val="003F6D3B"/>
    <w:rsid w:val="00473CF0"/>
    <w:rsid w:val="004B5930"/>
    <w:rsid w:val="004C362F"/>
    <w:rsid w:val="004D02A3"/>
    <w:rsid w:val="0053024C"/>
    <w:rsid w:val="005363A2"/>
    <w:rsid w:val="00561305"/>
    <w:rsid w:val="00574387"/>
    <w:rsid w:val="005A0969"/>
    <w:rsid w:val="005F24A5"/>
    <w:rsid w:val="005F2963"/>
    <w:rsid w:val="00630632"/>
    <w:rsid w:val="00657B6D"/>
    <w:rsid w:val="00683EFC"/>
    <w:rsid w:val="006A4848"/>
    <w:rsid w:val="006D7B93"/>
    <w:rsid w:val="006E3AEA"/>
    <w:rsid w:val="006E744D"/>
    <w:rsid w:val="007107BC"/>
    <w:rsid w:val="00751617"/>
    <w:rsid w:val="007F366C"/>
    <w:rsid w:val="00804E8B"/>
    <w:rsid w:val="00807BB5"/>
    <w:rsid w:val="008206D8"/>
    <w:rsid w:val="008239D5"/>
    <w:rsid w:val="00832A3E"/>
    <w:rsid w:val="00833C21"/>
    <w:rsid w:val="008615CA"/>
    <w:rsid w:val="008977F1"/>
    <w:rsid w:val="00897F8D"/>
    <w:rsid w:val="00963CF8"/>
    <w:rsid w:val="009B1596"/>
    <w:rsid w:val="00A571B6"/>
    <w:rsid w:val="00A74C45"/>
    <w:rsid w:val="00A82C8D"/>
    <w:rsid w:val="00A842E3"/>
    <w:rsid w:val="00B63521"/>
    <w:rsid w:val="00BB1F7B"/>
    <w:rsid w:val="00BD7325"/>
    <w:rsid w:val="00BF650B"/>
    <w:rsid w:val="00C04820"/>
    <w:rsid w:val="00C110B1"/>
    <w:rsid w:val="00C90364"/>
    <w:rsid w:val="00CA05FC"/>
    <w:rsid w:val="00CB7801"/>
    <w:rsid w:val="00CC42DE"/>
    <w:rsid w:val="00D42255"/>
    <w:rsid w:val="00D85843"/>
    <w:rsid w:val="00DA42C2"/>
    <w:rsid w:val="00E01343"/>
    <w:rsid w:val="00E570A5"/>
    <w:rsid w:val="00E74319"/>
    <w:rsid w:val="00EC079C"/>
    <w:rsid w:val="00EC3CFA"/>
    <w:rsid w:val="00EF0820"/>
    <w:rsid w:val="00F25A9F"/>
    <w:rsid w:val="00FE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16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2019-04-01T20:10:00Z</cp:lastPrinted>
  <dcterms:created xsi:type="dcterms:W3CDTF">2020-08-25T16:48:00Z</dcterms:created>
  <dcterms:modified xsi:type="dcterms:W3CDTF">2020-08-25T18:07:00Z</dcterms:modified>
</cp:coreProperties>
</file>